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5BBDF" w14:textId="77777777" w:rsidR="00D7024F" w:rsidRDefault="00DC3C33">
      <w:pPr>
        <w:pStyle w:val="Textoindependiente"/>
        <w:ind w:left="3900"/>
        <w:rPr>
          <w:rFonts w:ascii="Times New Roman"/>
          <w:sz w:val="20"/>
        </w:rPr>
      </w:pPr>
      <w:r>
        <w:rPr>
          <w:rFonts w:ascii="Times New Roman"/>
          <w:noProof/>
          <w:sz w:val="20"/>
        </w:rPr>
        <mc:AlternateContent>
          <mc:Choice Requires="wpg">
            <w:drawing>
              <wp:anchor distT="0" distB="0" distL="0" distR="0" simplePos="0" relativeHeight="15729152" behindDoc="0" locked="0" layoutInCell="1" allowOverlap="1" wp14:anchorId="6D7A544C" wp14:editId="0900EBA3">
                <wp:simplePos x="0" y="0"/>
                <wp:positionH relativeFrom="page">
                  <wp:posOffset>5422030</wp:posOffset>
                </wp:positionH>
                <wp:positionV relativeFrom="page">
                  <wp:posOffset>9129323</wp:posOffset>
                </wp:positionV>
                <wp:extent cx="1240155" cy="91059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40155" cy="910590"/>
                          <a:chOff x="0" y="0"/>
                          <a:chExt cx="1240155" cy="910590"/>
                        </a:xfrm>
                      </wpg:grpSpPr>
                      <pic:pic xmlns:pic="http://schemas.openxmlformats.org/drawingml/2006/picture">
                        <pic:nvPicPr>
                          <pic:cNvPr id="3" name="Image 3"/>
                          <pic:cNvPicPr/>
                        </pic:nvPicPr>
                        <pic:blipFill>
                          <a:blip r:embed="rId7" cstate="print"/>
                          <a:stretch>
                            <a:fillRect/>
                          </a:stretch>
                        </pic:blipFill>
                        <pic:spPr>
                          <a:xfrm>
                            <a:off x="0" y="0"/>
                            <a:ext cx="1110481" cy="721282"/>
                          </a:xfrm>
                          <a:prstGeom prst="rect">
                            <a:avLst/>
                          </a:prstGeom>
                        </pic:spPr>
                      </pic:pic>
                      <pic:pic xmlns:pic="http://schemas.openxmlformats.org/drawingml/2006/picture">
                        <pic:nvPicPr>
                          <pic:cNvPr id="4" name="Image 4"/>
                          <pic:cNvPicPr/>
                        </pic:nvPicPr>
                        <pic:blipFill>
                          <a:blip r:embed="rId8" cstate="print"/>
                          <a:stretch>
                            <a:fillRect/>
                          </a:stretch>
                        </pic:blipFill>
                        <pic:spPr>
                          <a:xfrm>
                            <a:off x="49129" y="662387"/>
                            <a:ext cx="1190625" cy="247650"/>
                          </a:xfrm>
                          <a:prstGeom prst="rect">
                            <a:avLst/>
                          </a:prstGeom>
                        </pic:spPr>
                      </pic:pic>
                    </wpg:wgp>
                  </a:graphicData>
                </a:graphic>
              </wp:anchor>
            </w:drawing>
          </mc:Choice>
          <mc:Fallback>
            <w:pict>
              <v:group w14:anchorId="1A6B0E6E" id="Group 2" o:spid="_x0000_s1026" style="position:absolute;margin-left:426.95pt;margin-top:718.85pt;width:97.65pt;height:71.7pt;z-index:15729152;mso-wrap-distance-left:0;mso-wrap-distance-right:0;mso-position-horizontal-relative:page;mso-position-vertical-relative:page" coordsize="12401,91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width:11104;height:72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">
                  <v:imagedata r:id="rId9" o:title=""/>
                </v:shape>
                <v:shape id="Image 4" o:spid="_x0000_s1028" type="#_x0000_t75" style="position:absolute;left:491;top:6623;width:11906;height:2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">
                  <v:imagedata r:id="rId10" o:title=""/>
                </v:shape>
                <w10:wrap anchorx="page" anchory="page"/>
              </v:group>
            </w:pict>
          </mc:Fallback>
        </mc:AlternateContent>
      </w:r>
      <w:r>
        <w:rPr>
          <w:rFonts w:ascii="Times New Roman"/>
          <w:noProof/>
          <w:sz w:val="20"/>
        </w:rPr>
        <w:drawing>
          <wp:anchor distT="0" distB="0" distL="0" distR="0" simplePos="0" relativeHeight="15729664" behindDoc="0" locked="0" layoutInCell="1" allowOverlap="1" wp14:anchorId="035C81CB" wp14:editId="0EEBF75B">
            <wp:simplePos x="0" y="0"/>
            <wp:positionH relativeFrom="page">
              <wp:posOffset>1115187</wp:posOffset>
            </wp:positionH>
            <wp:positionV relativeFrom="page">
              <wp:posOffset>9204972</wp:posOffset>
            </wp:positionV>
            <wp:extent cx="1740360" cy="685026"/>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1" cstate="print"/>
                    <a:stretch>
                      <a:fillRect/>
                    </a:stretch>
                  </pic:blipFill>
                  <pic:spPr>
                    <a:xfrm>
                      <a:off x="0" y="0"/>
                      <a:ext cx="1740360" cy="685026"/>
                    </a:xfrm>
                    <a:prstGeom prst="rect">
                      <a:avLst/>
                    </a:prstGeom>
                  </pic:spPr>
                </pic:pic>
              </a:graphicData>
            </a:graphic>
          </wp:anchor>
        </w:drawing>
      </w:r>
      <w:r>
        <w:rPr>
          <w:rFonts w:ascii="Times New Roman"/>
          <w:noProof/>
          <w:sz w:val="20"/>
        </w:rPr>
        <w:drawing>
          <wp:inline distT="0" distB="0" distL="0" distR="0" wp14:anchorId="0D7D10CA" wp14:editId="11F9C7BD">
            <wp:extent cx="1031291" cy="1095375"/>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2" cstate="print"/>
                    <a:stretch>
                      <a:fillRect/>
                    </a:stretch>
                  </pic:blipFill>
                  <pic:spPr>
                    <a:xfrm>
                      <a:off x="0" y="0"/>
                      <a:ext cx="1031291" cy="1095375"/>
                    </a:xfrm>
                    <a:prstGeom prst="rect">
                      <a:avLst/>
                    </a:prstGeom>
                  </pic:spPr>
                </pic:pic>
              </a:graphicData>
            </a:graphic>
          </wp:inline>
        </w:drawing>
      </w:r>
    </w:p>
    <w:p w14:paraId="6B05108F" w14:textId="77777777" w:rsidR="00D7024F" w:rsidRDefault="00D7024F">
      <w:pPr>
        <w:pStyle w:val="Textoindependiente"/>
        <w:spacing w:before="107"/>
        <w:rPr>
          <w:rFonts w:ascii="Times New Roman"/>
        </w:rPr>
      </w:pPr>
    </w:p>
    <w:p w14:paraId="3C5920C8" w14:textId="77777777" w:rsidR="00D7024F" w:rsidRDefault="00DC3C33">
      <w:pPr>
        <w:pStyle w:val="Ttulo1"/>
        <w:ind w:left="290" w:right="290"/>
        <w:jc w:val="center"/>
      </w:pPr>
      <w:r>
        <w:rPr>
          <w:spacing w:val="-2"/>
        </w:rPr>
        <w:t>MEMORANDO</w:t>
      </w:r>
    </w:p>
    <w:p w14:paraId="424B629C" w14:textId="77777777" w:rsidR="00D7024F" w:rsidRDefault="00D7024F">
      <w:pPr>
        <w:pStyle w:val="Textoindependiente"/>
        <w:rPr>
          <w:rFonts w:ascii="Arial"/>
          <w:b/>
        </w:rPr>
      </w:pPr>
    </w:p>
    <w:p w14:paraId="6112DF39" w14:textId="77777777" w:rsidR="00D7024F" w:rsidRDefault="00D7024F">
      <w:pPr>
        <w:pStyle w:val="Textoindependiente"/>
        <w:rPr>
          <w:rFonts w:ascii="Arial"/>
          <w:b/>
        </w:rPr>
      </w:pPr>
    </w:p>
    <w:p w14:paraId="2C0A84C5" w14:textId="77777777" w:rsidR="00D7024F" w:rsidRDefault="00D7024F">
      <w:pPr>
        <w:pStyle w:val="Textoindependiente"/>
        <w:spacing w:before="152"/>
        <w:rPr>
          <w:rFonts w:ascii="Arial"/>
          <w:b/>
        </w:rPr>
      </w:pPr>
    </w:p>
    <w:p w14:paraId="2A944519" w14:textId="77777777" w:rsidR="00D7024F" w:rsidRDefault="00DC3C33">
      <w:pPr>
        <w:ind w:left="261"/>
        <w:rPr>
          <w:rFonts w:ascii="Arial" w:hAnsi="Arial"/>
          <w:b/>
        </w:rPr>
      </w:pPr>
      <w:r>
        <w:t>PARA</w:t>
      </w:r>
      <w:r>
        <w:rPr>
          <w:rFonts w:ascii="Arial" w:hAnsi="Arial"/>
          <w:b/>
        </w:rPr>
        <w:t>:</w:t>
      </w:r>
      <w:r>
        <w:rPr>
          <w:rFonts w:ascii="Arial" w:hAnsi="Arial"/>
          <w:b/>
          <w:spacing w:val="66"/>
          <w:w w:val="150"/>
        </w:rPr>
        <w:t xml:space="preserve"> </w:t>
      </w:r>
      <w:r>
        <w:rPr>
          <w:rFonts w:ascii="Arial" w:hAnsi="Arial"/>
          <w:b/>
        </w:rPr>
        <w:t>DAVID</w:t>
      </w:r>
      <w:r>
        <w:rPr>
          <w:rFonts w:ascii="Arial" w:hAnsi="Arial"/>
          <w:b/>
          <w:spacing w:val="-10"/>
        </w:rPr>
        <w:t xml:space="preserve"> </w:t>
      </w:r>
      <w:r>
        <w:rPr>
          <w:rFonts w:ascii="Arial" w:hAnsi="Arial"/>
          <w:b/>
        </w:rPr>
        <w:t>ANTONIO</w:t>
      </w:r>
      <w:r>
        <w:rPr>
          <w:rFonts w:ascii="Arial" w:hAnsi="Arial"/>
          <w:b/>
          <w:spacing w:val="-10"/>
        </w:rPr>
        <w:t xml:space="preserve"> </w:t>
      </w:r>
      <w:r>
        <w:rPr>
          <w:rFonts w:ascii="Arial" w:hAnsi="Arial"/>
          <w:b/>
        </w:rPr>
        <w:t>GARZÓN</w:t>
      </w:r>
      <w:r>
        <w:rPr>
          <w:rFonts w:ascii="Arial" w:hAnsi="Arial"/>
          <w:b/>
          <w:spacing w:val="-10"/>
        </w:rPr>
        <w:t xml:space="preserve"> </w:t>
      </w:r>
      <w:r>
        <w:rPr>
          <w:rFonts w:ascii="Arial" w:hAnsi="Arial"/>
          <w:b/>
          <w:spacing w:val="-2"/>
        </w:rPr>
        <w:t>FANDIÑO</w:t>
      </w:r>
    </w:p>
    <w:p w14:paraId="152B8728" w14:textId="77777777" w:rsidR="00D7024F" w:rsidRDefault="00DC3C33">
      <w:pPr>
        <w:pStyle w:val="Ttulo2"/>
        <w:spacing w:before="38"/>
        <w:ind w:left="1055"/>
        <w:jc w:val="left"/>
      </w:pPr>
      <w:r>
        <w:t>Subsecretario</w:t>
      </w:r>
      <w:r>
        <w:rPr>
          <w:spacing w:val="-10"/>
        </w:rPr>
        <w:t xml:space="preserve"> </w:t>
      </w:r>
      <w:r>
        <w:t>Comisión</w:t>
      </w:r>
      <w:r>
        <w:rPr>
          <w:spacing w:val="-8"/>
        </w:rPr>
        <w:t xml:space="preserve"> </w:t>
      </w:r>
      <w:r>
        <w:t>Segunda</w:t>
      </w:r>
      <w:r>
        <w:rPr>
          <w:spacing w:val="-8"/>
        </w:rPr>
        <w:t xml:space="preserve"> </w:t>
      </w:r>
      <w:r>
        <w:t>Permanente</w:t>
      </w:r>
      <w:r>
        <w:rPr>
          <w:spacing w:val="-8"/>
        </w:rPr>
        <w:t xml:space="preserve"> </w:t>
      </w:r>
      <w:r>
        <w:t>de</w:t>
      </w:r>
      <w:r>
        <w:rPr>
          <w:spacing w:val="-8"/>
        </w:rPr>
        <w:t xml:space="preserve"> </w:t>
      </w:r>
      <w:r>
        <w:rPr>
          <w:spacing w:val="-2"/>
        </w:rPr>
        <w:t>Gobierno.</w:t>
      </w:r>
    </w:p>
    <w:p w14:paraId="41ECD06A" w14:textId="77777777" w:rsidR="00D7024F" w:rsidRDefault="00D7024F">
      <w:pPr>
        <w:pStyle w:val="Textoindependiente"/>
        <w:rPr>
          <w:rFonts w:ascii="Arial"/>
          <w:b/>
        </w:rPr>
      </w:pPr>
    </w:p>
    <w:p w14:paraId="350445E7" w14:textId="77777777" w:rsidR="00D7024F" w:rsidRDefault="00D7024F">
      <w:pPr>
        <w:pStyle w:val="Textoindependiente"/>
        <w:rPr>
          <w:rFonts w:ascii="Arial"/>
          <w:b/>
        </w:rPr>
      </w:pPr>
    </w:p>
    <w:p w14:paraId="7FFA8F1F" w14:textId="77777777" w:rsidR="00D7024F" w:rsidRDefault="00D7024F">
      <w:pPr>
        <w:pStyle w:val="Textoindependiente"/>
        <w:spacing w:before="151"/>
        <w:rPr>
          <w:rFonts w:ascii="Arial"/>
          <w:b/>
        </w:rPr>
      </w:pPr>
    </w:p>
    <w:p w14:paraId="4A51A128" w14:textId="77777777" w:rsidR="00D7024F" w:rsidRDefault="00DC3C33">
      <w:pPr>
        <w:pStyle w:val="Textoindependiente"/>
        <w:tabs>
          <w:tab w:val="left" w:pos="1685"/>
        </w:tabs>
        <w:ind w:left="261"/>
      </w:pPr>
      <w:r>
        <w:rPr>
          <w:spacing w:val="-5"/>
        </w:rPr>
        <w:t>DE</w:t>
      </w:r>
      <w:r>
        <w:rPr>
          <w:rFonts w:ascii="Arial"/>
          <w:b/>
          <w:spacing w:val="-5"/>
        </w:rPr>
        <w:t>:</w:t>
      </w:r>
      <w:r>
        <w:rPr>
          <w:rFonts w:ascii="Arial"/>
          <w:b/>
        </w:rPr>
        <w:tab/>
      </w:r>
      <w:r>
        <w:t>Edison</w:t>
      </w:r>
      <w:r>
        <w:rPr>
          <w:spacing w:val="-8"/>
        </w:rPr>
        <w:t xml:space="preserve"> </w:t>
      </w:r>
      <w:r w:rsidR="00507B58">
        <w:t>Julián</w:t>
      </w:r>
      <w:r>
        <w:rPr>
          <w:spacing w:val="-6"/>
        </w:rPr>
        <w:t xml:space="preserve"> </w:t>
      </w:r>
      <w:r>
        <w:t>Forero</w:t>
      </w:r>
      <w:r>
        <w:rPr>
          <w:spacing w:val="-6"/>
        </w:rPr>
        <w:t xml:space="preserve"> </w:t>
      </w:r>
      <w:r>
        <w:rPr>
          <w:spacing w:val="-2"/>
        </w:rPr>
        <w:t>Castelblanco.</w:t>
      </w:r>
    </w:p>
    <w:p w14:paraId="38A04FFA" w14:textId="77777777" w:rsidR="00D7024F" w:rsidRDefault="00D7024F">
      <w:pPr>
        <w:pStyle w:val="Textoindependiente"/>
      </w:pPr>
    </w:p>
    <w:p w14:paraId="7928F87E" w14:textId="77777777" w:rsidR="00D7024F" w:rsidRDefault="00D7024F">
      <w:pPr>
        <w:pStyle w:val="Textoindependiente"/>
        <w:spacing w:before="114"/>
      </w:pPr>
    </w:p>
    <w:p w14:paraId="33D1EF56" w14:textId="77777777" w:rsidR="00D7024F" w:rsidRDefault="00DC3C33">
      <w:pPr>
        <w:pStyle w:val="Textoindependiente"/>
        <w:tabs>
          <w:tab w:val="left" w:pos="1685"/>
        </w:tabs>
        <w:ind w:left="261"/>
      </w:pPr>
      <w:r>
        <w:rPr>
          <w:spacing w:val="-2"/>
        </w:rPr>
        <w:t>ASUNTO</w:t>
      </w:r>
      <w:r>
        <w:rPr>
          <w:rFonts w:ascii="Arial" w:hAnsi="Arial"/>
          <w:b/>
          <w:spacing w:val="-2"/>
        </w:rPr>
        <w:t>:</w:t>
      </w:r>
      <w:r>
        <w:rPr>
          <w:rFonts w:ascii="Arial" w:hAnsi="Arial"/>
          <w:b/>
        </w:rPr>
        <w:tab/>
      </w:r>
      <w:r>
        <w:t>Ponencia</w:t>
      </w:r>
      <w:r>
        <w:rPr>
          <w:spacing w:val="-7"/>
        </w:rPr>
        <w:t xml:space="preserve"> </w:t>
      </w:r>
      <w:r>
        <w:t>para</w:t>
      </w:r>
      <w:r>
        <w:rPr>
          <w:spacing w:val="-5"/>
        </w:rPr>
        <w:t xml:space="preserve"> </w:t>
      </w:r>
      <w:r>
        <w:t>primer</w:t>
      </w:r>
      <w:r>
        <w:rPr>
          <w:spacing w:val="-5"/>
        </w:rPr>
        <w:t xml:space="preserve"> </w:t>
      </w:r>
      <w:r>
        <w:t>debate</w:t>
      </w:r>
      <w:r>
        <w:rPr>
          <w:spacing w:val="-5"/>
        </w:rPr>
        <w:t xml:space="preserve"> </w:t>
      </w:r>
      <w:r>
        <w:t>Proyecto</w:t>
      </w:r>
      <w:r>
        <w:rPr>
          <w:spacing w:val="-4"/>
        </w:rPr>
        <w:t xml:space="preserve"> </w:t>
      </w:r>
      <w:r>
        <w:t>de</w:t>
      </w:r>
      <w:r>
        <w:rPr>
          <w:spacing w:val="-5"/>
        </w:rPr>
        <w:t xml:space="preserve"> </w:t>
      </w:r>
      <w:r>
        <w:t>Acuerdo</w:t>
      </w:r>
      <w:r>
        <w:rPr>
          <w:spacing w:val="-5"/>
        </w:rPr>
        <w:t xml:space="preserve"> </w:t>
      </w:r>
      <w:proofErr w:type="spellStart"/>
      <w:r>
        <w:t>N°</w:t>
      </w:r>
      <w:proofErr w:type="spellEnd"/>
      <w:r>
        <w:rPr>
          <w:spacing w:val="-5"/>
        </w:rPr>
        <w:t xml:space="preserve"> </w:t>
      </w:r>
      <w:r w:rsidR="00507B58">
        <w:t>948</w:t>
      </w:r>
      <w:r>
        <w:rPr>
          <w:spacing w:val="-5"/>
        </w:rPr>
        <w:t xml:space="preserve"> </w:t>
      </w:r>
      <w:r>
        <w:t>de</w:t>
      </w:r>
      <w:r>
        <w:rPr>
          <w:spacing w:val="-4"/>
        </w:rPr>
        <w:t xml:space="preserve"> 2025</w:t>
      </w:r>
    </w:p>
    <w:p w14:paraId="17D78FEF" w14:textId="77777777" w:rsidR="00D7024F" w:rsidRDefault="00D7024F">
      <w:pPr>
        <w:pStyle w:val="Textoindependiente"/>
      </w:pPr>
    </w:p>
    <w:p w14:paraId="43B9878F" w14:textId="77777777" w:rsidR="00D7024F" w:rsidRDefault="00D7024F">
      <w:pPr>
        <w:pStyle w:val="Textoindependiente"/>
      </w:pPr>
    </w:p>
    <w:p w14:paraId="3F925A95" w14:textId="77777777" w:rsidR="00D7024F" w:rsidRDefault="00D7024F">
      <w:pPr>
        <w:pStyle w:val="Textoindependiente"/>
        <w:spacing w:before="152"/>
      </w:pPr>
    </w:p>
    <w:p w14:paraId="6CA9D39A" w14:textId="77777777" w:rsidR="00D7024F" w:rsidRDefault="00DC3C33">
      <w:pPr>
        <w:spacing w:line="276" w:lineRule="auto"/>
        <w:ind w:left="261" w:right="259"/>
        <w:jc w:val="both"/>
      </w:pPr>
      <w:r>
        <w:t>Con un atento saludo, de acuerdo a la designación realizada por la Mesa Directiva del Concejo de Bogotá, D.C. y de conformidad con el Acuerdo 837 de 2022 (Reglamento Interno), me</w:t>
      </w:r>
      <w:r>
        <w:rPr>
          <w:spacing w:val="-4"/>
        </w:rPr>
        <w:t xml:space="preserve"> </w:t>
      </w:r>
      <w:r>
        <w:t>permito</w:t>
      </w:r>
      <w:r>
        <w:rPr>
          <w:spacing w:val="-4"/>
        </w:rPr>
        <w:t xml:space="preserve"> </w:t>
      </w:r>
      <w:r>
        <w:t>presentar</w:t>
      </w:r>
      <w:r>
        <w:rPr>
          <w:spacing w:val="-4"/>
        </w:rPr>
        <w:t xml:space="preserve"> </w:t>
      </w:r>
      <w:r>
        <w:t>la</w:t>
      </w:r>
      <w:r>
        <w:rPr>
          <w:spacing w:val="-4"/>
        </w:rPr>
        <w:t xml:space="preserve"> </w:t>
      </w:r>
      <w:r>
        <w:t>ponencia</w:t>
      </w:r>
      <w:r>
        <w:rPr>
          <w:spacing w:val="-4"/>
        </w:rPr>
        <w:t xml:space="preserve"> </w:t>
      </w:r>
      <w:r>
        <w:t>para</w:t>
      </w:r>
      <w:r>
        <w:rPr>
          <w:spacing w:val="-4"/>
        </w:rPr>
        <w:t xml:space="preserve"> </w:t>
      </w:r>
      <w:r>
        <w:t>primer</w:t>
      </w:r>
      <w:r>
        <w:rPr>
          <w:spacing w:val="-4"/>
        </w:rPr>
        <w:t xml:space="preserve"> </w:t>
      </w:r>
      <w:r>
        <w:t>debate</w:t>
      </w:r>
      <w:r>
        <w:rPr>
          <w:spacing w:val="-4"/>
        </w:rPr>
        <w:t xml:space="preserve"> </w:t>
      </w:r>
      <w:r>
        <w:t>al</w:t>
      </w:r>
      <w:r>
        <w:rPr>
          <w:spacing w:val="-4"/>
        </w:rPr>
        <w:t xml:space="preserve"> </w:t>
      </w:r>
      <w:r>
        <w:t>Proyecto</w:t>
      </w:r>
      <w:r>
        <w:rPr>
          <w:spacing w:val="-4"/>
        </w:rPr>
        <w:t xml:space="preserve"> </w:t>
      </w:r>
      <w:r>
        <w:t>de</w:t>
      </w:r>
      <w:r>
        <w:rPr>
          <w:spacing w:val="-4"/>
        </w:rPr>
        <w:t xml:space="preserve"> </w:t>
      </w:r>
      <w:r>
        <w:t>Acuerdo</w:t>
      </w:r>
      <w:r>
        <w:rPr>
          <w:spacing w:val="-4"/>
        </w:rPr>
        <w:t xml:space="preserve"> </w:t>
      </w:r>
      <w:r>
        <w:t xml:space="preserve">No. </w:t>
      </w:r>
      <w:r w:rsidR="00507B58">
        <w:t>948</w:t>
      </w:r>
      <w:r>
        <w:t xml:space="preserve"> de 2025, </w:t>
      </w:r>
      <w:r>
        <w:rPr>
          <w:rFonts w:ascii="Arial" w:hAnsi="Arial"/>
          <w:i/>
        </w:rPr>
        <w:t>“Por medio del cual se fomenta la lucha contra el antisemitismo y la discriminación en todas sus formas a personas parte de la comunidad judía en Bogotá”</w:t>
      </w:r>
      <w:r>
        <w:t>, dentro del término establecido.</w:t>
      </w:r>
    </w:p>
    <w:p w14:paraId="4A27B41B" w14:textId="77777777" w:rsidR="00D7024F" w:rsidRDefault="00D7024F">
      <w:pPr>
        <w:pStyle w:val="Textoindependiente"/>
        <w:spacing w:before="38"/>
      </w:pPr>
    </w:p>
    <w:p w14:paraId="70353EB5" w14:textId="77777777" w:rsidR="00D7024F" w:rsidRDefault="00DC3C33">
      <w:pPr>
        <w:pStyle w:val="Textoindependiente"/>
        <w:ind w:left="261"/>
        <w:rPr>
          <w:spacing w:val="-2"/>
        </w:rPr>
      </w:pPr>
      <w:r>
        <w:rPr>
          <w:spacing w:val="-2"/>
        </w:rPr>
        <w:t>Respetuosamente,</w:t>
      </w:r>
    </w:p>
    <w:p w14:paraId="45B389DC" w14:textId="77777777" w:rsidR="00507B58" w:rsidRDefault="00507B58">
      <w:pPr>
        <w:pStyle w:val="Textoindependiente"/>
        <w:ind w:left="261"/>
        <w:rPr>
          <w:spacing w:val="-2"/>
        </w:rPr>
      </w:pPr>
    </w:p>
    <w:p w14:paraId="13BC8A2D" w14:textId="45DD6661" w:rsidR="00507B58" w:rsidRDefault="00507B58">
      <w:pPr>
        <w:pStyle w:val="Textoindependiente"/>
        <w:ind w:left="261"/>
      </w:pPr>
    </w:p>
    <w:p w14:paraId="430D9E3D" w14:textId="77777777" w:rsidR="00D7024F" w:rsidRDefault="00D7024F">
      <w:pPr>
        <w:pStyle w:val="Textoindependiente"/>
      </w:pPr>
    </w:p>
    <w:p w14:paraId="7C7C6558" w14:textId="77777777" w:rsidR="00D7024F" w:rsidRDefault="00D7024F">
      <w:pPr>
        <w:pStyle w:val="Textoindependiente"/>
        <w:spacing w:before="114"/>
      </w:pPr>
    </w:p>
    <w:p w14:paraId="4B48E358" w14:textId="77777777" w:rsidR="00D7024F" w:rsidRDefault="00DC3C33">
      <w:pPr>
        <w:pStyle w:val="Ttulo1"/>
        <w:ind w:left="261"/>
        <w:jc w:val="both"/>
      </w:pPr>
      <w:r>
        <w:t>EDISON</w:t>
      </w:r>
      <w:r>
        <w:rPr>
          <w:spacing w:val="-6"/>
        </w:rPr>
        <w:t xml:space="preserve"> </w:t>
      </w:r>
      <w:r>
        <w:t>JULIÁN</w:t>
      </w:r>
      <w:r>
        <w:rPr>
          <w:spacing w:val="-6"/>
        </w:rPr>
        <w:t xml:space="preserve"> </w:t>
      </w:r>
      <w:r>
        <w:t>FORERO</w:t>
      </w:r>
      <w:r>
        <w:rPr>
          <w:spacing w:val="-6"/>
        </w:rPr>
        <w:t xml:space="preserve"> </w:t>
      </w:r>
      <w:r>
        <w:rPr>
          <w:spacing w:val="-2"/>
        </w:rPr>
        <w:t>CASTELBLANCO</w:t>
      </w:r>
    </w:p>
    <w:p w14:paraId="464682E8" w14:textId="77777777" w:rsidR="00D7024F" w:rsidRDefault="00DC3C33">
      <w:pPr>
        <w:pStyle w:val="Textoindependiente"/>
        <w:spacing w:before="38"/>
        <w:ind w:left="261"/>
      </w:pPr>
      <w:r>
        <w:t>Concejal</w:t>
      </w:r>
      <w:r>
        <w:rPr>
          <w:spacing w:val="-5"/>
        </w:rPr>
        <w:t xml:space="preserve"> </w:t>
      </w:r>
      <w:r>
        <w:t>de</w:t>
      </w:r>
      <w:r>
        <w:rPr>
          <w:spacing w:val="-5"/>
        </w:rPr>
        <w:t xml:space="preserve"> </w:t>
      </w:r>
      <w:r>
        <w:rPr>
          <w:spacing w:val="-2"/>
        </w:rPr>
        <w:t>Bogotá</w:t>
      </w:r>
    </w:p>
    <w:p w14:paraId="1A18D341" w14:textId="77777777" w:rsidR="00D7024F" w:rsidRDefault="00D7024F">
      <w:pPr>
        <w:pStyle w:val="Textoindependiente"/>
        <w:spacing w:before="76"/>
      </w:pPr>
    </w:p>
    <w:p w14:paraId="456D1757" w14:textId="77777777" w:rsidR="00D7024F" w:rsidRDefault="00DC3C33">
      <w:pPr>
        <w:pStyle w:val="Textoindependiente"/>
        <w:tabs>
          <w:tab w:val="left" w:pos="2420"/>
        </w:tabs>
        <w:spacing w:line="276" w:lineRule="auto"/>
        <w:ind w:left="261" w:right="1657"/>
      </w:pPr>
      <w:r>
        <w:rPr>
          <w:spacing w:val="-2"/>
        </w:rPr>
        <w:t>Anexos:</w:t>
      </w:r>
      <w:r>
        <w:tab/>
        <w:t>Ponencia</w:t>
      </w:r>
      <w:r>
        <w:rPr>
          <w:spacing w:val="-5"/>
        </w:rPr>
        <w:t xml:space="preserve"> </w:t>
      </w:r>
      <w:r>
        <w:t>al</w:t>
      </w:r>
      <w:r>
        <w:rPr>
          <w:spacing w:val="-5"/>
        </w:rPr>
        <w:t xml:space="preserve"> </w:t>
      </w:r>
      <w:r>
        <w:t>Proyecto</w:t>
      </w:r>
      <w:r>
        <w:rPr>
          <w:spacing w:val="-5"/>
        </w:rPr>
        <w:t xml:space="preserve"> </w:t>
      </w:r>
      <w:r>
        <w:t>de</w:t>
      </w:r>
      <w:r>
        <w:rPr>
          <w:spacing w:val="-5"/>
        </w:rPr>
        <w:t xml:space="preserve"> </w:t>
      </w:r>
      <w:r>
        <w:t>Acuerdo</w:t>
      </w:r>
      <w:r>
        <w:rPr>
          <w:spacing w:val="-5"/>
        </w:rPr>
        <w:t xml:space="preserve"> </w:t>
      </w:r>
      <w:r w:rsidR="00507B58">
        <w:t>948</w:t>
      </w:r>
      <w:r>
        <w:rPr>
          <w:spacing w:val="-5"/>
        </w:rPr>
        <w:t xml:space="preserve"> </w:t>
      </w:r>
      <w:r>
        <w:t>de</w:t>
      </w:r>
      <w:r>
        <w:rPr>
          <w:spacing w:val="-5"/>
        </w:rPr>
        <w:t xml:space="preserve"> </w:t>
      </w:r>
      <w:r>
        <w:t>2025</w:t>
      </w:r>
      <w:r>
        <w:rPr>
          <w:spacing w:val="-5"/>
        </w:rPr>
        <w:t xml:space="preserve"> </w:t>
      </w:r>
      <w:r>
        <w:t>(23</w:t>
      </w:r>
      <w:r>
        <w:rPr>
          <w:spacing w:val="-5"/>
        </w:rPr>
        <w:t xml:space="preserve"> </w:t>
      </w:r>
      <w:proofErr w:type="spellStart"/>
      <w:r>
        <w:t>fls</w:t>
      </w:r>
      <w:proofErr w:type="spellEnd"/>
      <w:r>
        <w:t xml:space="preserve">) </w:t>
      </w:r>
      <w:r>
        <w:rPr>
          <w:spacing w:val="-2"/>
        </w:rPr>
        <w:t>Copia:</w:t>
      </w:r>
      <w:r>
        <w:tab/>
      </w:r>
      <w:r>
        <w:rPr>
          <w:spacing w:val="-4"/>
        </w:rPr>
        <w:t>N/A</w:t>
      </w:r>
    </w:p>
    <w:p w14:paraId="05253D53" w14:textId="77777777" w:rsidR="00D7024F" w:rsidRDefault="00DC3C33">
      <w:pPr>
        <w:pStyle w:val="Textoindependiente"/>
        <w:tabs>
          <w:tab w:val="left" w:pos="2420"/>
        </w:tabs>
        <w:ind w:left="261"/>
      </w:pPr>
      <w:r>
        <w:rPr>
          <w:spacing w:val="-2"/>
        </w:rPr>
        <w:t>Elaboró:</w:t>
      </w:r>
      <w:r>
        <w:tab/>
        <w:t>UAN</w:t>
      </w:r>
      <w:r>
        <w:rPr>
          <w:spacing w:val="-3"/>
        </w:rPr>
        <w:t xml:space="preserve"> </w:t>
      </w:r>
      <w:r>
        <w:rPr>
          <w:spacing w:val="-5"/>
        </w:rPr>
        <w:t>352</w:t>
      </w:r>
    </w:p>
    <w:p w14:paraId="00AE4F08" w14:textId="77777777" w:rsidR="00D7024F" w:rsidRDefault="00DC3C33">
      <w:pPr>
        <w:pStyle w:val="Textoindependiente"/>
        <w:tabs>
          <w:tab w:val="left" w:pos="2420"/>
        </w:tabs>
        <w:spacing w:before="38"/>
        <w:ind w:left="261"/>
      </w:pPr>
      <w:r>
        <w:rPr>
          <w:spacing w:val="-2"/>
        </w:rPr>
        <w:t>Revisó:</w:t>
      </w:r>
      <w:r>
        <w:tab/>
      </w:r>
      <w:r>
        <w:rPr>
          <w:spacing w:val="-5"/>
        </w:rPr>
        <w:t>JB</w:t>
      </w:r>
    </w:p>
    <w:p w14:paraId="3A1A8A06" w14:textId="77777777" w:rsidR="00D7024F" w:rsidRDefault="00D7024F">
      <w:pPr>
        <w:pStyle w:val="Textoindependiente"/>
        <w:sectPr w:rsidR="00D7024F">
          <w:footerReference w:type="default" r:id="rId13"/>
          <w:type w:val="continuous"/>
          <w:pgSz w:w="12240" w:h="15840"/>
          <w:pgMar w:top="1180" w:right="1440" w:bottom="1200" w:left="1440" w:header="0" w:footer="1014" w:gutter="0"/>
          <w:pgNumType w:start="1"/>
          <w:cols w:space="720"/>
        </w:sectPr>
      </w:pPr>
    </w:p>
    <w:p w14:paraId="272DD0CA" w14:textId="77777777" w:rsidR="00D7024F" w:rsidRDefault="00D7024F">
      <w:pPr>
        <w:pStyle w:val="Textoindependiente"/>
        <w:spacing w:before="60"/>
      </w:pPr>
    </w:p>
    <w:p w14:paraId="23AF94B3" w14:textId="77777777" w:rsidR="00D7024F" w:rsidRDefault="00DC3C33">
      <w:pPr>
        <w:pStyle w:val="Ttulo1"/>
        <w:spacing w:before="1"/>
        <w:ind w:left="290" w:right="290"/>
        <w:jc w:val="center"/>
      </w:pPr>
      <w:r>
        <w:t>PONENCIA</w:t>
      </w:r>
      <w:r>
        <w:rPr>
          <w:spacing w:val="-6"/>
        </w:rPr>
        <w:t xml:space="preserve"> </w:t>
      </w:r>
      <w:r>
        <w:t>PROYECTO</w:t>
      </w:r>
      <w:r>
        <w:rPr>
          <w:spacing w:val="-6"/>
        </w:rPr>
        <w:t xml:space="preserve"> </w:t>
      </w:r>
      <w:r>
        <w:t>DE</w:t>
      </w:r>
      <w:r>
        <w:rPr>
          <w:spacing w:val="-5"/>
        </w:rPr>
        <w:t xml:space="preserve"> </w:t>
      </w:r>
      <w:r>
        <w:t>ACUERDO</w:t>
      </w:r>
      <w:r>
        <w:rPr>
          <w:spacing w:val="-6"/>
        </w:rPr>
        <w:t xml:space="preserve"> </w:t>
      </w:r>
      <w:r w:rsidR="00507B58">
        <w:t>948</w:t>
      </w:r>
      <w:r>
        <w:rPr>
          <w:spacing w:val="-6"/>
        </w:rPr>
        <w:t xml:space="preserve"> </w:t>
      </w:r>
      <w:r>
        <w:t>DE</w:t>
      </w:r>
      <w:r>
        <w:rPr>
          <w:spacing w:val="-5"/>
        </w:rPr>
        <w:t xml:space="preserve"> </w:t>
      </w:r>
      <w:r>
        <w:rPr>
          <w:spacing w:val="-4"/>
        </w:rPr>
        <w:t>2025</w:t>
      </w:r>
    </w:p>
    <w:p w14:paraId="21E85D2A" w14:textId="77777777" w:rsidR="00D7024F" w:rsidRDefault="00D7024F">
      <w:pPr>
        <w:pStyle w:val="Textoindependiente"/>
        <w:rPr>
          <w:rFonts w:ascii="Arial"/>
          <w:b/>
        </w:rPr>
      </w:pPr>
    </w:p>
    <w:p w14:paraId="6A4AC855" w14:textId="77777777" w:rsidR="00D7024F" w:rsidRDefault="00D7024F">
      <w:pPr>
        <w:pStyle w:val="Textoindependiente"/>
        <w:spacing w:before="113"/>
        <w:rPr>
          <w:rFonts w:ascii="Arial"/>
          <w:b/>
        </w:rPr>
      </w:pPr>
    </w:p>
    <w:p w14:paraId="51F447EF" w14:textId="77777777" w:rsidR="00D7024F" w:rsidRDefault="00DC3C33">
      <w:pPr>
        <w:spacing w:line="276" w:lineRule="auto"/>
        <w:ind w:left="290" w:right="288"/>
        <w:jc w:val="center"/>
        <w:rPr>
          <w:rFonts w:ascii="Arial" w:hAnsi="Arial"/>
          <w:i/>
        </w:rPr>
      </w:pPr>
      <w:r>
        <w:rPr>
          <w:rFonts w:ascii="Arial" w:hAnsi="Arial"/>
          <w:i/>
        </w:rPr>
        <w:t>“Por</w:t>
      </w:r>
      <w:r>
        <w:rPr>
          <w:rFonts w:ascii="Arial" w:hAnsi="Arial"/>
          <w:i/>
          <w:spacing w:val="-4"/>
        </w:rPr>
        <w:t xml:space="preserve"> </w:t>
      </w:r>
      <w:r>
        <w:rPr>
          <w:rFonts w:ascii="Arial" w:hAnsi="Arial"/>
          <w:i/>
        </w:rPr>
        <w:t>medio</w:t>
      </w:r>
      <w:r>
        <w:rPr>
          <w:rFonts w:ascii="Arial" w:hAnsi="Arial"/>
          <w:i/>
          <w:spacing w:val="-4"/>
        </w:rPr>
        <w:t xml:space="preserve"> </w:t>
      </w:r>
      <w:r>
        <w:rPr>
          <w:rFonts w:ascii="Arial" w:hAnsi="Arial"/>
          <w:i/>
        </w:rPr>
        <w:t>del</w:t>
      </w:r>
      <w:r>
        <w:rPr>
          <w:rFonts w:ascii="Arial" w:hAnsi="Arial"/>
          <w:i/>
          <w:spacing w:val="-4"/>
        </w:rPr>
        <w:t xml:space="preserve"> </w:t>
      </w:r>
      <w:r>
        <w:rPr>
          <w:rFonts w:ascii="Arial" w:hAnsi="Arial"/>
          <w:i/>
        </w:rPr>
        <w:t>cual</w:t>
      </w:r>
      <w:r>
        <w:rPr>
          <w:rFonts w:ascii="Arial" w:hAnsi="Arial"/>
          <w:i/>
          <w:spacing w:val="-4"/>
        </w:rPr>
        <w:t xml:space="preserve"> </w:t>
      </w:r>
      <w:r>
        <w:rPr>
          <w:rFonts w:ascii="Arial" w:hAnsi="Arial"/>
          <w:i/>
        </w:rPr>
        <w:t>se</w:t>
      </w:r>
      <w:r>
        <w:rPr>
          <w:rFonts w:ascii="Arial" w:hAnsi="Arial"/>
          <w:i/>
          <w:spacing w:val="-4"/>
        </w:rPr>
        <w:t xml:space="preserve"> </w:t>
      </w:r>
      <w:r>
        <w:rPr>
          <w:rFonts w:ascii="Arial" w:hAnsi="Arial"/>
          <w:i/>
        </w:rPr>
        <w:t>fomenta</w:t>
      </w:r>
      <w:r>
        <w:rPr>
          <w:rFonts w:ascii="Arial" w:hAnsi="Arial"/>
          <w:i/>
          <w:spacing w:val="-4"/>
        </w:rPr>
        <w:t xml:space="preserve"> </w:t>
      </w:r>
      <w:r>
        <w:rPr>
          <w:rFonts w:ascii="Arial" w:hAnsi="Arial"/>
          <w:i/>
        </w:rPr>
        <w:t>la</w:t>
      </w:r>
      <w:r>
        <w:rPr>
          <w:rFonts w:ascii="Arial" w:hAnsi="Arial"/>
          <w:i/>
          <w:spacing w:val="-4"/>
        </w:rPr>
        <w:t xml:space="preserve"> </w:t>
      </w:r>
      <w:r>
        <w:rPr>
          <w:rFonts w:ascii="Arial" w:hAnsi="Arial"/>
          <w:i/>
        </w:rPr>
        <w:t>lucha</w:t>
      </w:r>
      <w:r>
        <w:rPr>
          <w:rFonts w:ascii="Arial" w:hAnsi="Arial"/>
          <w:i/>
          <w:spacing w:val="-4"/>
        </w:rPr>
        <w:t xml:space="preserve"> </w:t>
      </w:r>
      <w:r>
        <w:rPr>
          <w:rFonts w:ascii="Arial" w:hAnsi="Arial"/>
          <w:i/>
        </w:rPr>
        <w:t>contra</w:t>
      </w:r>
      <w:r>
        <w:rPr>
          <w:rFonts w:ascii="Arial" w:hAnsi="Arial"/>
          <w:i/>
          <w:spacing w:val="-4"/>
        </w:rPr>
        <w:t xml:space="preserve"> </w:t>
      </w:r>
      <w:r>
        <w:rPr>
          <w:rFonts w:ascii="Arial" w:hAnsi="Arial"/>
          <w:i/>
        </w:rPr>
        <w:t>el</w:t>
      </w:r>
      <w:r>
        <w:rPr>
          <w:rFonts w:ascii="Arial" w:hAnsi="Arial"/>
          <w:i/>
          <w:spacing w:val="-4"/>
        </w:rPr>
        <w:t xml:space="preserve"> </w:t>
      </w:r>
      <w:r>
        <w:rPr>
          <w:rFonts w:ascii="Arial" w:hAnsi="Arial"/>
          <w:i/>
        </w:rPr>
        <w:t>antisemitismo</w:t>
      </w:r>
      <w:r>
        <w:rPr>
          <w:rFonts w:ascii="Arial" w:hAnsi="Arial"/>
          <w:i/>
          <w:spacing w:val="-4"/>
        </w:rPr>
        <w:t xml:space="preserve"> </w:t>
      </w:r>
      <w:r>
        <w:rPr>
          <w:rFonts w:ascii="Arial" w:hAnsi="Arial"/>
          <w:i/>
        </w:rPr>
        <w:t>y</w:t>
      </w:r>
      <w:r>
        <w:rPr>
          <w:rFonts w:ascii="Arial" w:hAnsi="Arial"/>
          <w:i/>
          <w:spacing w:val="-4"/>
        </w:rPr>
        <w:t xml:space="preserve"> </w:t>
      </w:r>
      <w:r>
        <w:rPr>
          <w:rFonts w:ascii="Arial" w:hAnsi="Arial"/>
          <w:i/>
        </w:rPr>
        <w:t>la</w:t>
      </w:r>
      <w:r>
        <w:rPr>
          <w:rFonts w:ascii="Arial" w:hAnsi="Arial"/>
          <w:i/>
          <w:spacing w:val="-4"/>
        </w:rPr>
        <w:t xml:space="preserve"> </w:t>
      </w:r>
      <w:r>
        <w:rPr>
          <w:rFonts w:ascii="Arial" w:hAnsi="Arial"/>
          <w:i/>
        </w:rPr>
        <w:t>discriminación</w:t>
      </w:r>
      <w:r>
        <w:rPr>
          <w:rFonts w:ascii="Arial" w:hAnsi="Arial"/>
          <w:i/>
          <w:spacing w:val="-4"/>
        </w:rPr>
        <w:t xml:space="preserve"> </w:t>
      </w:r>
      <w:r>
        <w:rPr>
          <w:rFonts w:ascii="Arial" w:hAnsi="Arial"/>
          <w:i/>
        </w:rPr>
        <w:t>en todas sus formas a personas parte de la comunidad judía en Bogotá”.</w:t>
      </w:r>
    </w:p>
    <w:p w14:paraId="23787A9C" w14:textId="77777777" w:rsidR="00D7024F" w:rsidRDefault="00D7024F">
      <w:pPr>
        <w:pStyle w:val="Textoindependiente"/>
        <w:rPr>
          <w:rFonts w:ascii="Arial"/>
          <w:i/>
          <w:sz w:val="20"/>
        </w:rPr>
      </w:pPr>
    </w:p>
    <w:p w14:paraId="600483E4" w14:textId="77777777" w:rsidR="00D7024F" w:rsidRDefault="00D7024F">
      <w:pPr>
        <w:pStyle w:val="Textoindependiente"/>
        <w:spacing w:before="129"/>
        <w:rPr>
          <w:rFonts w:ascii="Arial"/>
          <w:i/>
          <w:sz w:val="20"/>
        </w:rPr>
      </w:pPr>
    </w:p>
    <w:tbl>
      <w:tblPr>
        <w:tblStyle w:val="TableNormal"/>
        <w:tblW w:w="0" w:type="auto"/>
        <w:tblInd w:w="218" w:type="dxa"/>
        <w:tblLayout w:type="fixed"/>
        <w:tblLook w:val="01E0" w:firstRow="1" w:lastRow="1" w:firstColumn="1" w:lastColumn="1" w:noHBand="0" w:noVBand="0"/>
      </w:tblPr>
      <w:tblGrid>
        <w:gridCol w:w="3028"/>
        <w:gridCol w:w="4143"/>
        <w:gridCol w:w="1766"/>
      </w:tblGrid>
      <w:tr w:rsidR="00D7024F" w14:paraId="7832FB49" w14:textId="77777777">
        <w:trPr>
          <w:trHeight w:val="489"/>
        </w:trPr>
        <w:tc>
          <w:tcPr>
            <w:tcW w:w="3028" w:type="dxa"/>
          </w:tcPr>
          <w:p w14:paraId="2844BE23" w14:textId="77777777" w:rsidR="00D7024F" w:rsidRDefault="00D7024F">
            <w:pPr>
              <w:pStyle w:val="TableParagraph"/>
              <w:ind w:left="0"/>
              <w:jc w:val="left"/>
              <w:rPr>
                <w:rFonts w:ascii="Times New Roman"/>
                <w:sz w:val="20"/>
              </w:rPr>
            </w:pPr>
          </w:p>
        </w:tc>
        <w:tc>
          <w:tcPr>
            <w:tcW w:w="4143" w:type="dxa"/>
          </w:tcPr>
          <w:p w14:paraId="703F054D" w14:textId="77777777" w:rsidR="00D7024F" w:rsidRDefault="00DC3C33">
            <w:pPr>
              <w:pStyle w:val="TableParagraph"/>
              <w:spacing w:line="246" w:lineRule="exact"/>
              <w:ind w:left="203"/>
              <w:jc w:val="left"/>
              <w:rPr>
                <w:rFonts w:ascii="Arial"/>
                <w:b/>
              </w:rPr>
            </w:pPr>
            <w:r>
              <w:rPr>
                <w:rFonts w:ascii="Arial"/>
                <w:b/>
              </w:rPr>
              <w:t>TABLA</w:t>
            </w:r>
            <w:r>
              <w:rPr>
                <w:rFonts w:ascii="Arial"/>
                <w:b/>
                <w:spacing w:val="-12"/>
              </w:rPr>
              <w:t xml:space="preserve"> </w:t>
            </w:r>
            <w:r>
              <w:rPr>
                <w:rFonts w:ascii="Arial"/>
                <w:b/>
              </w:rPr>
              <w:t>DE</w:t>
            </w:r>
            <w:r>
              <w:rPr>
                <w:rFonts w:ascii="Arial"/>
                <w:b/>
                <w:spacing w:val="-11"/>
              </w:rPr>
              <w:t xml:space="preserve"> </w:t>
            </w:r>
            <w:r>
              <w:rPr>
                <w:rFonts w:ascii="Arial"/>
                <w:b/>
                <w:spacing w:val="-2"/>
              </w:rPr>
              <w:t>CONTENIDO</w:t>
            </w:r>
          </w:p>
        </w:tc>
        <w:tc>
          <w:tcPr>
            <w:tcW w:w="1766" w:type="dxa"/>
          </w:tcPr>
          <w:p w14:paraId="3CBB4AD7" w14:textId="77777777" w:rsidR="00D7024F" w:rsidRDefault="00D7024F">
            <w:pPr>
              <w:pStyle w:val="TableParagraph"/>
              <w:ind w:left="0"/>
              <w:jc w:val="left"/>
              <w:rPr>
                <w:rFonts w:ascii="Times New Roman"/>
                <w:sz w:val="20"/>
              </w:rPr>
            </w:pPr>
          </w:p>
        </w:tc>
      </w:tr>
      <w:tr w:rsidR="00D7024F" w14:paraId="72E6476D" w14:textId="77777777">
        <w:trPr>
          <w:trHeight w:val="561"/>
        </w:trPr>
        <w:tc>
          <w:tcPr>
            <w:tcW w:w="3028" w:type="dxa"/>
          </w:tcPr>
          <w:p w14:paraId="56DF0FE9" w14:textId="77777777" w:rsidR="00D7024F" w:rsidRDefault="00DC3C33">
            <w:pPr>
              <w:pStyle w:val="TableParagraph"/>
              <w:tabs>
                <w:tab w:val="left" w:pos="529"/>
              </w:tabs>
              <w:spacing w:before="205"/>
              <w:ind w:left="50"/>
              <w:jc w:val="left"/>
              <w:rPr>
                <w:rFonts w:ascii="Cambria"/>
                <w:b/>
                <w:i/>
              </w:rPr>
            </w:pPr>
            <w:r>
              <w:rPr>
                <w:rFonts w:ascii="Cambria"/>
                <w:b/>
                <w:i/>
                <w:spacing w:val="-5"/>
              </w:rPr>
              <w:t>1.</w:t>
            </w:r>
            <w:r>
              <w:rPr>
                <w:rFonts w:ascii="Cambria"/>
                <w:b/>
                <w:i/>
              </w:rPr>
              <w:tab/>
              <w:t>OBJETO</w:t>
            </w:r>
            <w:r>
              <w:rPr>
                <w:rFonts w:ascii="Cambria"/>
                <w:b/>
                <w:i/>
                <w:spacing w:val="-8"/>
              </w:rPr>
              <w:t xml:space="preserve"> </w:t>
            </w:r>
            <w:r>
              <w:rPr>
                <w:rFonts w:ascii="Cambria"/>
                <w:b/>
                <w:i/>
              </w:rPr>
              <w:t>DEL</w:t>
            </w:r>
            <w:r>
              <w:rPr>
                <w:rFonts w:ascii="Cambria"/>
                <w:b/>
                <w:i/>
                <w:spacing w:val="-7"/>
              </w:rPr>
              <w:t xml:space="preserve"> </w:t>
            </w:r>
            <w:r>
              <w:rPr>
                <w:rFonts w:ascii="Cambria"/>
                <w:b/>
                <w:i/>
                <w:spacing w:val="-2"/>
              </w:rPr>
              <w:t>PROYECTO</w:t>
            </w:r>
          </w:p>
        </w:tc>
        <w:tc>
          <w:tcPr>
            <w:tcW w:w="4143" w:type="dxa"/>
          </w:tcPr>
          <w:p w14:paraId="4672492B" w14:textId="77777777" w:rsidR="00D7024F" w:rsidRDefault="00D7024F">
            <w:pPr>
              <w:pStyle w:val="TableParagraph"/>
              <w:ind w:left="0"/>
              <w:jc w:val="left"/>
              <w:rPr>
                <w:rFonts w:ascii="Times New Roman"/>
                <w:sz w:val="20"/>
              </w:rPr>
            </w:pPr>
          </w:p>
        </w:tc>
        <w:tc>
          <w:tcPr>
            <w:tcW w:w="1766" w:type="dxa"/>
          </w:tcPr>
          <w:p w14:paraId="296DC333" w14:textId="77777777" w:rsidR="00D7024F" w:rsidRDefault="00DC3C33">
            <w:pPr>
              <w:pStyle w:val="TableParagraph"/>
              <w:spacing w:before="205"/>
              <w:ind w:left="0" w:right="49"/>
              <w:jc w:val="right"/>
              <w:rPr>
                <w:rFonts w:ascii="Cambria"/>
                <w:b/>
                <w:i/>
              </w:rPr>
            </w:pPr>
            <w:r>
              <w:rPr>
                <w:rFonts w:ascii="Cambria"/>
                <w:b/>
                <w:i/>
                <w:spacing w:val="-10"/>
              </w:rPr>
              <w:t>3</w:t>
            </w:r>
          </w:p>
        </w:tc>
      </w:tr>
      <w:tr w:rsidR="00D7024F" w14:paraId="749C57CE" w14:textId="77777777">
        <w:trPr>
          <w:trHeight w:val="416"/>
        </w:trPr>
        <w:tc>
          <w:tcPr>
            <w:tcW w:w="3028" w:type="dxa"/>
          </w:tcPr>
          <w:p w14:paraId="074F20E1" w14:textId="77777777" w:rsidR="00D7024F" w:rsidRDefault="00DC3C33">
            <w:pPr>
              <w:pStyle w:val="TableParagraph"/>
              <w:tabs>
                <w:tab w:val="left" w:pos="529"/>
              </w:tabs>
              <w:spacing w:before="60"/>
              <w:ind w:left="50"/>
              <w:jc w:val="left"/>
              <w:rPr>
                <w:rFonts w:ascii="Cambria"/>
                <w:b/>
                <w:i/>
              </w:rPr>
            </w:pPr>
            <w:r>
              <w:rPr>
                <w:rFonts w:ascii="Cambria"/>
                <w:b/>
                <w:i/>
                <w:spacing w:val="-5"/>
              </w:rPr>
              <w:t>2.</w:t>
            </w:r>
            <w:r>
              <w:rPr>
                <w:rFonts w:ascii="Cambria"/>
                <w:b/>
                <w:i/>
              </w:rPr>
              <w:tab/>
            </w:r>
            <w:r>
              <w:rPr>
                <w:rFonts w:ascii="Cambria"/>
                <w:b/>
                <w:i/>
                <w:spacing w:val="-2"/>
              </w:rPr>
              <w:t>ANTECEDENTES</w:t>
            </w:r>
          </w:p>
        </w:tc>
        <w:tc>
          <w:tcPr>
            <w:tcW w:w="4143" w:type="dxa"/>
          </w:tcPr>
          <w:p w14:paraId="01AD0A05" w14:textId="77777777" w:rsidR="00D7024F" w:rsidRDefault="00D7024F">
            <w:pPr>
              <w:pStyle w:val="TableParagraph"/>
              <w:ind w:left="0"/>
              <w:jc w:val="left"/>
              <w:rPr>
                <w:rFonts w:ascii="Times New Roman"/>
                <w:sz w:val="20"/>
              </w:rPr>
            </w:pPr>
          </w:p>
        </w:tc>
        <w:tc>
          <w:tcPr>
            <w:tcW w:w="1766" w:type="dxa"/>
          </w:tcPr>
          <w:p w14:paraId="666610B8" w14:textId="77777777" w:rsidR="00D7024F" w:rsidRDefault="00DC3C33">
            <w:pPr>
              <w:pStyle w:val="TableParagraph"/>
              <w:spacing w:before="60"/>
              <w:ind w:left="0" w:right="49"/>
              <w:jc w:val="right"/>
              <w:rPr>
                <w:rFonts w:ascii="Cambria"/>
                <w:b/>
                <w:i/>
              </w:rPr>
            </w:pPr>
            <w:r>
              <w:rPr>
                <w:rFonts w:ascii="Cambria"/>
                <w:b/>
                <w:i/>
                <w:spacing w:val="-10"/>
              </w:rPr>
              <w:t>3</w:t>
            </w:r>
          </w:p>
        </w:tc>
      </w:tr>
      <w:tr w:rsidR="00D7024F" w14:paraId="47E76649" w14:textId="77777777">
        <w:trPr>
          <w:trHeight w:val="416"/>
        </w:trPr>
        <w:tc>
          <w:tcPr>
            <w:tcW w:w="3028" w:type="dxa"/>
          </w:tcPr>
          <w:p w14:paraId="2CE17F6F" w14:textId="77777777" w:rsidR="00D7024F" w:rsidRDefault="00DC3C33">
            <w:pPr>
              <w:pStyle w:val="TableParagraph"/>
              <w:tabs>
                <w:tab w:val="left" w:pos="529"/>
              </w:tabs>
              <w:spacing w:before="60"/>
              <w:ind w:left="50"/>
              <w:jc w:val="left"/>
              <w:rPr>
                <w:rFonts w:ascii="Cambria" w:hAnsi="Cambria"/>
                <w:b/>
                <w:i/>
              </w:rPr>
            </w:pPr>
            <w:r>
              <w:rPr>
                <w:rFonts w:ascii="Cambria" w:hAnsi="Cambria"/>
                <w:b/>
                <w:i/>
                <w:spacing w:val="-5"/>
              </w:rPr>
              <w:t>3.</w:t>
            </w:r>
            <w:r>
              <w:rPr>
                <w:rFonts w:ascii="Cambria" w:hAnsi="Cambria"/>
                <w:b/>
                <w:i/>
              </w:rPr>
              <w:tab/>
            </w:r>
            <w:r>
              <w:rPr>
                <w:rFonts w:ascii="Cambria" w:hAnsi="Cambria"/>
                <w:b/>
                <w:i/>
                <w:spacing w:val="-2"/>
              </w:rPr>
              <w:t>JUSTIFICACIÓN</w:t>
            </w:r>
          </w:p>
        </w:tc>
        <w:tc>
          <w:tcPr>
            <w:tcW w:w="4143" w:type="dxa"/>
          </w:tcPr>
          <w:p w14:paraId="61E29A11" w14:textId="77777777" w:rsidR="00D7024F" w:rsidRDefault="00D7024F">
            <w:pPr>
              <w:pStyle w:val="TableParagraph"/>
              <w:ind w:left="0"/>
              <w:jc w:val="left"/>
              <w:rPr>
                <w:rFonts w:ascii="Times New Roman"/>
                <w:sz w:val="20"/>
              </w:rPr>
            </w:pPr>
          </w:p>
        </w:tc>
        <w:tc>
          <w:tcPr>
            <w:tcW w:w="1766" w:type="dxa"/>
          </w:tcPr>
          <w:p w14:paraId="4D3D68B9" w14:textId="77777777" w:rsidR="00D7024F" w:rsidRDefault="00DC3C33">
            <w:pPr>
              <w:pStyle w:val="TableParagraph"/>
              <w:spacing w:before="60"/>
              <w:ind w:left="0" w:right="49"/>
              <w:jc w:val="right"/>
              <w:rPr>
                <w:rFonts w:ascii="Cambria"/>
                <w:b/>
                <w:i/>
              </w:rPr>
            </w:pPr>
            <w:r>
              <w:rPr>
                <w:rFonts w:ascii="Cambria"/>
                <w:b/>
                <w:i/>
                <w:spacing w:val="-10"/>
              </w:rPr>
              <w:t>6</w:t>
            </w:r>
          </w:p>
        </w:tc>
      </w:tr>
      <w:tr w:rsidR="00D7024F" w14:paraId="5395A8D8" w14:textId="77777777">
        <w:trPr>
          <w:trHeight w:val="416"/>
        </w:trPr>
        <w:tc>
          <w:tcPr>
            <w:tcW w:w="3028" w:type="dxa"/>
          </w:tcPr>
          <w:p w14:paraId="134BD9A3" w14:textId="77777777" w:rsidR="00D7024F" w:rsidRDefault="00DC3C33">
            <w:pPr>
              <w:pStyle w:val="TableParagraph"/>
              <w:tabs>
                <w:tab w:val="left" w:pos="529"/>
              </w:tabs>
              <w:spacing w:before="60"/>
              <w:ind w:left="50"/>
              <w:jc w:val="left"/>
              <w:rPr>
                <w:rFonts w:ascii="Cambria" w:hAnsi="Cambria"/>
                <w:b/>
                <w:i/>
              </w:rPr>
            </w:pPr>
            <w:r>
              <w:rPr>
                <w:rFonts w:ascii="Cambria" w:hAnsi="Cambria"/>
                <w:b/>
                <w:i/>
                <w:spacing w:val="-5"/>
              </w:rPr>
              <w:t>4.</w:t>
            </w:r>
            <w:r>
              <w:rPr>
                <w:rFonts w:ascii="Cambria" w:hAnsi="Cambria"/>
                <w:b/>
                <w:i/>
              </w:rPr>
              <w:tab/>
              <w:t>MARCO</w:t>
            </w:r>
            <w:r>
              <w:rPr>
                <w:rFonts w:ascii="Cambria" w:hAnsi="Cambria"/>
                <w:b/>
                <w:i/>
                <w:spacing w:val="-11"/>
              </w:rPr>
              <w:t xml:space="preserve"> </w:t>
            </w:r>
            <w:r>
              <w:rPr>
                <w:rFonts w:ascii="Cambria" w:hAnsi="Cambria"/>
                <w:b/>
                <w:i/>
                <w:spacing w:val="-2"/>
              </w:rPr>
              <w:t>JURÍDICO</w:t>
            </w:r>
          </w:p>
        </w:tc>
        <w:tc>
          <w:tcPr>
            <w:tcW w:w="4143" w:type="dxa"/>
          </w:tcPr>
          <w:p w14:paraId="5FE8F0E5" w14:textId="77777777" w:rsidR="00D7024F" w:rsidRDefault="00D7024F">
            <w:pPr>
              <w:pStyle w:val="TableParagraph"/>
              <w:ind w:left="0"/>
              <w:jc w:val="left"/>
              <w:rPr>
                <w:rFonts w:ascii="Times New Roman"/>
                <w:sz w:val="20"/>
              </w:rPr>
            </w:pPr>
          </w:p>
        </w:tc>
        <w:tc>
          <w:tcPr>
            <w:tcW w:w="1766" w:type="dxa"/>
          </w:tcPr>
          <w:p w14:paraId="066E6141" w14:textId="77777777" w:rsidR="00D7024F" w:rsidRDefault="00DC3C33">
            <w:pPr>
              <w:pStyle w:val="TableParagraph"/>
              <w:spacing w:before="60"/>
              <w:ind w:left="0" w:right="49"/>
              <w:jc w:val="right"/>
              <w:rPr>
                <w:rFonts w:ascii="Cambria"/>
                <w:b/>
                <w:i/>
              </w:rPr>
            </w:pPr>
            <w:r>
              <w:rPr>
                <w:rFonts w:ascii="Cambria"/>
                <w:b/>
                <w:i/>
                <w:spacing w:val="-10"/>
              </w:rPr>
              <w:t>8</w:t>
            </w:r>
          </w:p>
        </w:tc>
      </w:tr>
      <w:tr w:rsidR="00D7024F" w14:paraId="3CF7CCA5" w14:textId="77777777">
        <w:trPr>
          <w:trHeight w:val="416"/>
        </w:trPr>
        <w:tc>
          <w:tcPr>
            <w:tcW w:w="3028" w:type="dxa"/>
          </w:tcPr>
          <w:p w14:paraId="2F7B4315" w14:textId="77777777" w:rsidR="00D7024F" w:rsidRDefault="00DC3C33">
            <w:pPr>
              <w:pStyle w:val="TableParagraph"/>
              <w:spacing w:before="60"/>
              <w:ind w:left="290"/>
              <w:jc w:val="left"/>
              <w:rPr>
                <w:rFonts w:ascii="Cambria"/>
                <w:b/>
              </w:rPr>
            </w:pPr>
            <w:r>
              <w:rPr>
                <w:rFonts w:ascii="Cambria"/>
                <w:b/>
              </w:rPr>
              <w:t>De</w:t>
            </w:r>
            <w:r>
              <w:rPr>
                <w:rFonts w:ascii="Cambria"/>
                <w:b/>
                <w:spacing w:val="-7"/>
              </w:rPr>
              <w:t xml:space="preserve"> </w:t>
            </w:r>
            <w:r>
              <w:rPr>
                <w:rFonts w:ascii="Cambria"/>
                <w:b/>
              </w:rPr>
              <w:t>orden</w:t>
            </w:r>
            <w:r>
              <w:rPr>
                <w:rFonts w:ascii="Cambria"/>
                <w:b/>
                <w:spacing w:val="-5"/>
              </w:rPr>
              <w:t xml:space="preserve"> </w:t>
            </w:r>
            <w:r>
              <w:rPr>
                <w:rFonts w:ascii="Cambria"/>
                <w:b/>
                <w:spacing w:val="-2"/>
              </w:rPr>
              <w:t>Internacional</w:t>
            </w:r>
          </w:p>
        </w:tc>
        <w:tc>
          <w:tcPr>
            <w:tcW w:w="4143" w:type="dxa"/>
          </w:tcPr>
          <w:p w14:paraId="26C94396" w14:textId="77777777" w:rsidR="00D7024F" w:rsidRDefault="00D7024F">
            <w:pPr>
              <w:pStyle w:val="TableParagraph"/>
              <w:ind w:left="0"/>
              <w:jc w:val="left"/>
              <w:rPr>
                <w:rFonts w:ascii="Times New Roman"/>
                <w:sz w:val="20"/>
              </w:rPr>
            </w:pPr>
          </w:p>
        </w:tc>
        <w:tc>
          <w:tcPr>
            <w:tcW w:w="1766" w:type="dxa"/>
          </w:tcPr>
          <w:p w14:paraId="1232ABDC" w14:textId="77777777" w:rsidR="00D7024F" w:rsidRDefault="00DC3C33">
            <w:pPr>
              <w:pStyle w:val="TableParagraph"/>
              <w:spacing w:before="60"/>
              <w:ind w:left="0" w:right="49"/>
              <w:jc w:val="right"/>
              <w:rPr>
                <w:rFonts w:ascii="Cambria"/>
                <w:b/>
                <w:i/>
              </w:rPr>
            </w:pPr>
            <w:r>
              <w:rPr>
                <w:rFonts w:ascii="Cambria"/>
                <w:b/>
                <w:i/>
                <w:spacing w:val="-10"/>
              </w:rPr>
              <w:t>9</w:t>
            </w:r>
          </w:p>
        </w:tc>
      </w:tr>
      <w:tr w:rsidR="00D7024F" w14:paraId="6FA8D30A" w14:textId="77777777">
        <w:trPr>
          <w:trHeight w:val="416"/>
        </w:trPr>
        <w:tc>
          <w:tcPr>
            <w:tcW w:w="3028" w:type="dxa"/>
          </w:tcPr>
          <w:p w14:paraId="0972B8DA" w14:textId="77777777" w:rsidR="00D7024F" w:rsidRDefault="00DC3C33">
            <w:pPr>
              <w:pStyle w:val="TableParagraph"/>
              <w:spacing w:before="60"/>
              <w:ind w:left="290"/>
              <w:jc w:val="left"/>
              <w:rPr>
                <w:rFonts w:ascii="Cambria"/>
                <w:b/>
              </w:rPr>
            </w:pPr>
            <w:r>
              <w:rPr>
                <w:rFonts w:ascii="Cambria"/>
                <w:b/>
              </w:rPr>
              <w:t>De</w:t>
            </w:r>
            <w:r>
              <w:rPr>
                <w:rFonts w:ascii="Cambria"/>
                <w:b/>
                <w:spacing w:val="-5"/>
              </w:rPr>
              <w:t xml:space="preserve"> </w:t>
            </w:r>
            <w:r>
              <w:rPr>
                <w:rFonts w:ascii="Cambria"/>
                <w:b/>
              </w:rPr>
              <w:t>orden</w:t>
            </w:r>
            <w:r>
              <w:rPr>
                <w:rFonts w:ascii="Cambria"/>
                <w:b/>
                <w:spacing w:val="-5"/>
              </w:rPr>
              <w:t xml:space="preserve"> </w:t>
            </w:r>
            <w:r>
              <w:rPr>
                <w:rFonts w:ascii="Cambria"/>
                <w:b/>
                <w:spacing w:val="-2"/>
              </w:rPr>
              <w:t>Constitucional</w:t>
            </w:r>
          </w:p>
        </w:tc>
        <w:tc>
          <w:tcPr>
            <w:tcW w:w="4143" w:type="dxa"/>
          </w:tcPr>
          <w:p w14:paraId="112A2DAF" w14:textId="77777777" w:rsidR="00D7024F" w:rsidRDefault="00D7024F">
            <w:pPr>
              <w:pStyle w:val="TableParagraph"/>
              <w:ind w:left="0"/>
              <w:jc w:val="left"/>
              <w:rPr>
                <w:rFonts w:ascii="Times New Roman"/>
                <w:sz w:val="20"/>
              </w:rPr>
            </w:pPr>
          </w:p>
        </w:tc>
        <w:tc>
          <w:tcPr>
            <w:tcW w:w="1766" w:type="dxa"/>
          </w:tcPr>
          <w:p w14:paraId="1A2745AE" w14:textId="77777777" w:rsidR="00D7024F" w:rsidRDefault="00DC3C33">
            <w:pPr>
              <w:pStyle w:val="TableParagraph"/>
              <w:spacing w:before="60"/>
              <w:ind w:left="0" w:right="49"/>
              <w:jc w:val="right"/>
              <w:rPr>
                <w:rFonts w:ascii="Cambria"/>
                <w:b/>
                <w:i/>
              </w:rPr>
            </w:pPr>
            <w:r>
              <w:rPr>
                <w:rFonts w:ascii="Cambria"/>
                <w:b/>
                <w:i/>
                <w:spacing w:val="-5"/>
              </w:rPr>
              <w:t>11</w:t>
            </w:r>
          </w:p>
        </w:tc>
      </w:tr>
      <w:tr w:rsidR="00D7024F" w14:paraId="6B000C81" w14:textId="77777777">
        <w:trPr>
          <w:trHeight w:val="416"/>
        </w:trPr>
        <w:tc>
          <w:tcPr>
            <w:tcW w:w="3028" w:type="dxa"/>
          </w:tcPr>
          <w:p w14:paraId="3AB514A1" w14:textId="77777777" w:rsidR="00D7024F" w:rsidRDefault="00DC3C33">
            <w:pPr>
              <w:pStyle w:val="TableParagraph"/>
              <w:spacing w:before="60"/>
              <w:ind w:left="290"/>
              <w:jc w:val="left"/>
              <w:rPr>
                <w:rFonts w:ascii="Cambria"/>
                <w:b/>
              </w:rPr>
            </w:pPr>
            <w:r>
              <w:rPr>
                <w:rFonts w:ascii="Cambria"/>
                <w:b/>
              </w:rPr>
              <w:t>De</w:t>
            </w:r>
            <w:r>
              <w:rPr>
                <w:rFonts w:ascii="Cambria"/>
                <w:b/>
                <w:spacing w:val="-5"/>
              </w:rPr>
              <w:t xml:space="preserve"> </w:t>
            </w:r>
            <w:r>
              <w:rPr>
                <w:rFonts w:ascii="Cambria"/>
                <w:b/>
              </w:rPr>
              <w:t>orden</w:t>
            </w:r>
            <w:r>
              <w:rPr>
                <w:rFonts w:ascii="Cambria"/>
                <w:b/>
                <w:spacing w:val="-5"/>
              </w:rPr>
              <w:t xml:space="preserve"> </w:t>
            </w:r>
            <w:r>
              <w:rPr>
                <w:rFonts w:ascii="Cambria"/>
                <w:b/>
                <w:spacing w:val="-2"/>
              </w:rPr>
              <w:t>legal</w:t>
            </w:r>
          </w:p>
        </w:tc>
        <w:tc>
          <w:tcPr>
            <w:tcW w:w="4143" w:type="dxa"/>
          </w:tcPr>
          <w:p w14:paraId="4FE530D7" w14:textId="77777777" w:rsidR="00D7024F" w:rsidRDefault="00D7024F">
            <w:pPr>
              <w:pStyle w:val="TableParagraph"/>
              <w:ind w:left="0"/>
              <w:jc w:val="left"/>
              <w:rPr>
                <w:rFonts w:ascii="Times New Roman"/>
                <w:sz w:val="20"/>
              </w:rPr>
            </w:pPr>
          </w:p>
        </w:tc>
        <w:tc>
          <w:tcPr>
            <w:tcW w:w="1766" w:type="dxa"/>
          </w:tcPr>
          <w:p w14:paraId="268F8578" w14:textId="77777777" w:rsidR="00D7024F" w:rsidRDefault="00DC3C33">
            <w:pPr>
              <w:pStyle w:val="TableParagraph"/>
              <w:spacing w:before="60"/>
              <w:ind w:left="0" w:right="49"/>
              <w:jc w:val="right"/>
              <w:rPr>
                <w:rFonts w:ascii="Cambria"/>
                <w:b/>
                <w:i/>
              </w:rPr>
            </w:pPr>
            <w:r>
              <w:rPr>
                <w:rFonts w:ascii="Cambria"/>
                <w:b/>
                <w:i/>
                <w:spacing w:val="-5"/>
              </w:rPr>
              <w:t>13</w:t>
            </w:r>
          </w:p>
        </w:tc>
      </w:tr>
      <w:tr w:rsidR="00D7024F" w14:paraId="02EA2285" w14:textId="77777777">
        <w:trPr>
          <w:trHeight w:val="318"/>
        </w:trPr>
        <w:tc>
          <w:tcPr>
            <w:tcW w:w="3028" w:type="dxa"/>
          </w:tcPr>
          <w:p w14:paraId="7BECAEBD" w14:textId="77777777" w:rsidR="00D7024F" w:rsidRDefault="00DC3C33">
            <w:pPr>
              <w:pStyle w:val="TableParagraph"/>
              <w:spacing w:before="60" w:line="238" w:lineRule="exact"/>
              <w:ind w:left="290"/>
              <w:jc w:val="left"/>
              <w:rPr>
                <w:rFonts w:ascii="Cambria"/>
                <w:b/>
              </w:rPr>
            </w:pPr>
            <w:r>
              <w:rPr>
                <w:rFonts w:ascii="Cambria"/>
                <w:b/>
              </w:rPr>
              <w:t>De</w:t>
            </w:r>
            <w:r>
              <w:rPr>
                <w:rFonts w:ascii="Cambria"/>
                <w:b/>
                <w:spacing w:val="-5"/>
              </w:rPr>
              <w:t xml:space="preserve"> </w:t>
            </w:r>
            <w:r>
              <w:rPr>
                <w:rFonts w:ascii="Cambria"/>
                <w:b/>
              </w:rPr>
              <w:t>orden</w:t>
            </w:r>
            <w:r>
              <w:rPr>
                <w:rFonts w:ascii="Cambria"/>
                <w:b/>
                <w:spacing w:val="-5"/>
              </w:rPr>
              <w:t xml:space="preserve"> </w:t>
            </w:r>
            <w:r>
              <w:rPr>
                <w:rFonts w:ascii="Cambria"/>
                <w:b/>
                <w:spacing w:val="-2"/>
              </w:rPr>
              <w:t>Distrital</w:t>
            </w:r>
          </w:p>
        </w:tc>
        <w:tc>
          <w:tcPr>
            <w:tcW w:w="4143" w:type="dxa"/>
          </w:tcPr>
          <w:p w14:paraId="41F88EDB" w14:textId="77777777" w:rsidR="00D7024F" w:rsidRDefault="00D7024F">
            <w:pPr>
              <w:pStyle w:val="TableParagraph"/>
              <w:ind w:left="0"/>
              <w:jc w:val="left"/>
              <w:rPr>
                <w:rFonts w:ascii="Times New Roman"/>
                <w:sz w:val="20"/>
              </w:rPr>
            </w:pPr>
          </w:p>
        </w:tc>
        <w:tc>
          <w:tcPr>
            <w:tcW w:w="1766" w:type="dxa"/>
          </w:tcPr>
          <w:p w14:paraId="778D4DAF" w14:textId="77777777" w:rsidR="00D7024F" w:rsidRDefault="00DC3C33">
            <w:pPr>
              <w:pStyle w:val="TableParagraph"/>
              <w:spacing w:before="60" w:line="238" w:lineRule="exact"/>
              <w:ind w:left="0" w:right="49"/>
              <w:jc w:val="right"/>
              <w:rPr>
                <w:rFonts w:ascii="Cambria"/>
                <w:b/>
                <w:i/>
              </w:rPr>
            </w:pPr>
            <w:r>
              <w:rPr>
                <w:rFonts w:ascii="Cambria"/>
                <w:b/>
                <w:i/>
                <w:spacing w:val="-5"/>
              </w:rPr>
              <w:t>16</w:t>
            </w:r>
          </w:p>
        </w:tc>
      </w:tr>
    </w:tbl>
    <w:sdt>
      <w:sdtPr>
        <w:id w:val="-26110964"/>
        <w:docPartObj>
          <w:docPartGallery w:val="Table of Contents"/>
          <w:docPartUnique/>
        </w:docPartObj>
      </w:sdtPr>
      <w:sdtEndPr/>
      <w:sdtContent>
        <w:p w14:paraId="6B3B0A2D" w14:textId="77777777" w:rsidR="00D7024F" w:rsidRDefault="00DC3C33">
          <w:pPr>
            <w:pStyle w:val="TDC1"/>
            <w:tabs>
              <w:tab w:val="right" w:pos="9095"/>
            </w:tabs>
            <w:spacing w:before="163"/>
          </w:pPr>
          <w:r>
            <w:t>COMPETENCIA</w:t>
          </w:r>
          <w:r>
            <w:rPr>
              <w:spacing w:val="-8"/>
            </w:rPr>
            <w:t xml:space="preserve"> </w:t>
          </w:r>
          <w:r>
            <w:t>DEL</w:t>
          </w:r>
          <w:r>
            <w:rPr>
              <w:spacing w:val="-8"/>
            </w:rPr>
            <w:t xml:space="preserve"> </w:t>
          </w:r>
          <w:r>
            <w:t>CONCEJO</w:t>
          </w:r>
          <w:r>
            <w:rPr>
              <w:spacing w:val="-8"/>
            </w:rPr>
            <w:t xml:space="preserve"> </w:t>
          </w:r>
          <w:r>
            <w:t>DE</w:t>
          </w:r>
          <w:r>
            <w:rPr>
              <w:spacing w:val="-8"/>
            </w:rPr>
            <w:t xml:space="preserve"> </w:t>
          </w:r>
          <w:r>
            <w:rPr>
              <w:spacing w:val="-2"/>
            </w:rPr>
            <w:t>BOGOTÁ</w:t>
          </w:r>
          <w:r>
            <w:rPr>
              <w:rFonts w:ascii="Times New Roman" w:hAnsi="Times New Roman"/>
              <w:b w:val="0"/>
              <w:i w:val="0"/>
            </w:rPr>
            <w:tab/>
          </w:r>
          <w:r>
            <w:rPr>
              <w:spacing w:val="-5"/>
            </w:rPr>
            <w:t>17</w:t>
          </w:r>
        </w:p>
        <w:p w14:paraId="53025397" w14:textId="77777777" w:rsidR="00D7024F" w:rsidRDefault="00DC3C33">
          <w:pPr>
            <w:pStyle w:val="TDC1"/>
            <w:tabs>
              <w:tab w:val="right" w:pos="9095"/>
            </w:tabs>
          </w:pPr>
          <w:r>
            <w:rPr>
              <w:spacing w:val="-4"/>
            </w:rPr>
            <w:t xml:space="preserve">IMPACTO </w:t>
          </w:r>
          <w:r>
            <w:rPr>
              <w:spacing w:val="-2"/>
            </w:rPr>
            <w:t>FISCAL</w:t>
          </w:r>
          <w:r>
            <w:rPr>
              <w:rFonts w:ascii="Times New Roman"/>
              <w:b w:val="0"/>
              <w:i w:val="0"/>
            </w:rPr>
            <w:tab/>
          </w:r>
          <w:r>
            <w:rPr>
              <w:spacing w:val="-5"/>
            </w:rPr>
            <w:t>17</w:t>
          </w:r>
        </w:p>
        <w:p w14:paraId="1B4DA059" w14:textId="77777777" w:rsidR="00D7024F" w:rsidRDefault="00DC3C33">
          <w:pPr>
            <w:pStyle w:val="TDC1"/>
            <w:tabs>
              <w:tab w:val="right" w:pos="9095"/>
            </w:tabs>
          </w:pPr>
          <w:r>
            <w:rPr>
              <w:spacing w:val="-2"/>
            </w:rPr>
            <w:t>COMENTARIOS</w:t>
          </w:r>
          <w:r>
            <w:rPr>
              <w:spacing w:val="-9"/>
            </w:rPr>
            <w:t xml:space="preserve"> </w:t>
          </w:r>
          <w:r>
            <w:rPr>
              <w:spacing w:val="-2"/>
            </w:rPr>
            <w:t>Y</w:t>
          </w:r>
          <w:r>
            <w:rPr>
              <w:spacing w:val="-6"/>
            </w:rPr>
            <w:t xml:space="preserve"> </w:t>
          </w:r>
          <w:r>
            <w:rPr>
              <w:spacing w:val="-2"/>
            </w:rPr>
            <w:t>OBSERVACIONES</w:t>
          </w:r>
          <w:r>
            <w:rPr>
              <w:spacing w:val="-7"/>
            </w:rPr>
            <w:t xml:space="preserve"> </w:t>
          </w:r>
          <w:r>
            <w:rPr>
              <w:spacing w:val="-2"/>
            </w:rPr>
            <w:t>DEL</w:t>
          </w:r>
          <w:r>
            <w:rPr>
              <w:spacing w:val="-6"/>
            </w:rPr>
            <w:t xml:space="preserve"> </w:t>
          </w:r>
          <w:r>
            <w:rPr>
              <w:spacing w:val="-2"/>
            </w:rPr>
            <w:t>PONENTE</w:t>
          </w:r>
          <w:r>
            <w:rPr>
              <w:rFonts w:ascii="Times New Roman"/>
              <w:b w:val="0"/>
              <w:i w:val="0"/>
            </w:rPr>
            <w:tab/>
          </w:r>
          <w:r>
            <w:rPr>
              <w:spacing w:val="-5"/>
            </w:rPr>
            <w:t>17</w:t>
          </w:r>
        </w:p>
        <w:p w14:paraId="0C0D3DAB" w14:textId="77777777" w:rsidR="00D7024F" w:rsidRDefault="00DC3C33">
          <w:pPr>
            <w:pStyle w:val="TDC1"/>
            <w:tabs>
              <w:tab w:val="right" w:pos="9095"/>
            </w:tabs>
            <w:spacing w:before="158"/>
          </w:pPr>
          <w:r>
            <w:t>CONCLUSIÓN</w:t>
          </w:r>
          <w:r>
            <w:rPr>
              <w:spacing w:val="-9"/>
            </w:rPr>
            <w:t xml:space="preserve"> </w:t>
          </w:r>
          <w:r>
            <w:t>DE</w:t>
          </w:r>
          <w:r>
            <w:rPr>
              <w:spacing w:val="-9"/>
            </w:rPr>
            <w:t xml:space="preserve"> </w:t>
          </w:r>
          <w:r>
            <w:t>LA</w:t>
          </w:r>
          <w:r>
            <w:rPr>
              <w:spacing w:val="-9"/>
            </w:rPr>
            <w:t xml:space="preserve"> </w:t>
          </w:r>
          <w:r>
            <w:rPr>
              <w:spacing w:val="-2"/>
            </w:rPr>
            <w:t>PONENCIA</w:t>
          </w:r>
          <w:r>
            <w:rPr>
              <w:rFonts w:ascii="Times New Roman" w:hAnsi="Times New Roman"/>
              <w:b w:val="0"/>
              <w:i w:val="0"/>
            </w:rPr>
            <w:tab/>
          </w:r>
          <w:r>
            <w:rPr>
              <w:spacing w:val="-5"/>
            </w:rPr>
            <w:t>21</w:t>
          </w:r>
        </w:p>
        <w:p w14:paraId="73037999" w14:textId="77777777" w:rsidR="00D7024F" w:rsidRDefault="00DC3C33">
          <w:pPr>
            <w:pStyle w:val="TDC1"/>
            <w:tabs>
              <w:tab w:val="right" w:pos="9095"/>
            </w:tabs>
          </w:pPr>
          <w:hyperlink w:anchor="_TOC_250000" w:history="1">
            <w:r>
              <w:rPr>
                <w:spacing w:val="-2"/>
              </w:rPr>
              <w:t>ARTICULADO</w:t>
            </w:r>
            <w:r>
              <w:rPr>
                <w:rFonts w:ascii="Times New Roman"/>
                <w:b w:val="0"/>
                <w:i w:val="0"/>
              </w:rPr>
              <w:tab/>
            </w:r>
            <w:r>
              <w:rPr>
                <w:spacing w:val="-5"/>
              </w:rPr>
              <w:t>22</w:t>
            </w:r>
          </w:hyperlink>
        </w:p>
      </w:sdtContent>
    </w:sdt>
    <w:p w14:paraId="675CD06D" w14:textId="77777777" w:rsidR="00D7024F" w:rsidRDefault="00D7024F">
      <w:pPr>
        <w:pStyle w:val="TDC1"/>
        <w:sectPr w:rsidR="00D7024F">
          <w:headerReference w:type="default" r:id="rId14"/>
          <w:footerReference w:type="default" r:id="rId15"/>
          <w:pgSz w:w="12240" w:h="15840"/>
          <w:pgMar w:top="3200" w:right="1440" w:bottom="1240" w:left="1440" w:header="1430" w:footer="1041" w:gutter="0"/>
          <w:pgNumType w:start="2"/>
          <w:cols w:space="720"/>
        </w:sectPr>
      </w:pPr>
    </w:p>
    <w:p w14:paraId="6EB4CA86" w14:textId="77777777" w:rsidR="00D7024F" w:rsidRDefault="00D7024F">
      <w:pPr>
        <w:pStyle w:val="Textoindependiente"/>
        <w:spacing w:before="55"/>
        <w:rPr>
          <w:rFonts w:ascii="Cambria"/>
          <w:b/>
          <w:i/>
        </w:rPr>
      </w:pPr>
    </w:p>
    <w:p w14:paraId="28CA6A39" w14:textId="77777777" w:rsidR="00D7024F" w:rsidRDefault="00DC3C33">
      <w:pPr>
        <w:pStyle w:val="Ttulo1"/>
        <w:numPr>
          <w:ilvl w:val="0"/>
          <w:numId w:val="3"/>
        </w:numPr>
        <w:tabs>
          <w:tab w:val="left" w:pos="979"/>
        </w:tabs>
        <w:spacing w:before="1"/>
        <w:ind w:left="979" w:hanging="358"/>
      </w:pPr>
      <w:r>
        <w:t>OBJETO</w:t>
      </w:r>
      <w:r>
        <w:rPr>
          <w:spacing w:val="-7"/>
        </w:rPr>
        <w:t xml:space="preserve"> </w:t>
      </w:r>
      <w:r>
        <w:t>DEL</w:t>
      </w:r>
      <w:r>
        <w:rPr>
          <w:spacing w:val="-6"/>
        </w:rPr>
        <w:t xml:space="preserve"> </w:t>
      </w:r>
      <w:r>
        <w:rPr>
          <w:spacing w:val="-2"/>
        </w:rPr>
        <w:t>PROYECTO</w:t>
      </w:r>
    </w:p>
    <w:p w14:paraId="7859C3C7" w14:textId="77777777" w:rsidR="00D7024F" w:rsidRDefault="00D7024F">
      <w:pPr>
        <w:pStyle w:val="Textoindependiente"/>
        <w:spacing w:before="195"/>
        <w:rPr>
          <w:rFonts w:ascii="Arial"/>
          <w:b/>
        </w:rPr>
      </w:pPr>
    </w:p>
    <w:p w14:paraId="26B8968A" w14:textId="77777777" w:rsidR="00D7024F" w:rsidRDefault="00DC3C33">
      <w:pPr>
        <w:pStyle w:val="Textoindependiente"/>
        <w:spacing w:before="1" w:line="276" w:lineRule="auto"/>
        <w:ind w:left="261" w:right="263"/>
        <w:jc w:val="both"/>
      </w:pPr>
      <w:r>
        <w:t>Esta propuesta surge de la</w:t>
      </w:r>
      <w:r>
        <w:rPr>
          <w:spacing w:val="-4"/>
        </w:rPr>
        <w:t xml:space="preserve"> </w:t>
      </w:r>
      <w:r>
        <w:t>necesidad</w:t>
      </w:r>
      <w:r>
        <w:rPr>
          <w:spacing w:val="-4"/>
        </w:rPr>
        <w:t xml:space="preserve"> </w:t>
      </w:r>
      <w:r>
        <w:t>de</w:t>
      </w:r>
      <w:r>
        <w:rPr>
          <w:spacing w:val="-4"/>
        </w:rPr>
        <w:t xml:space="preserve"> </w:t>
      </w:r>
      <w:r>
        <w:t>luchar</w:t>
      </w:r>
      <w:r>
        <w:rPr>
          <w:spacing w:val="-4"/>
        </w:rPr>
        <w:t xml:space="preserve"> </w:t>
      </w:r>
      <w:r>
        <w:t>contra</w:t>
      </w:r>
      <w:r>
        <w:rPr>
          <w:spacing w:val="-4"/>
        </w:rPr>
        <w:t xml:space="preserve"> </w:t>
      </w:r>
      <w:r>
        <w:t>el</w:t>
      </w:r>
      <w:r>
        <w:rPr>
          <w:spacing w:val="-4"/>
        </w:rPr>
        <w:t xml:space="preserve"> </w:t>
      </w:r>
      <w:r>
        <w:t>antisemitismo</w:t>
      </w:r>
      <w:r>
        <w:rPr>
          <w:spacing w:val="-4"/>
        </w:rPr>
        <w:t xml:space="preserve"> </w:t>
      </w:r>
      <w:r>
        <w:t>y</w:t>
      </w:r>
      <w:r>
        <w:rPr>
          <w:spacing w:val="-4"/>
        </w:rPr>
        <w:t xml:space="preserve"> </w:t>
      </w:r>
      <w:r>
        <w:t>a</w:t>
      </w:r>
      <w:r>
        <w:rPr>
          <w:spacing w:val="-4"/>
        </w:rPr>
        <w:t xml:space="preserve"> </w:t>
      </w:r>
      <w:r>
        <w:t>discriminación en contra de personas de la comunidad judía, en razón</w:t>
      </w:r>
      <w:r>
        <w:rPr>
          <w:spacing w:val="-3"/>
        </w:rPr>
        <w:t xml:space="preserve"> </w:t>
      </w:r>
      <w:r>
        <w:t>a</w:t>
      </w:r>
      <w:r>
        <w:rPr>
          <w:spacing w:val="-3"/>
        </w:rPr>
        <w:t xml:space="preserve"> </w:t>
      </w:r>
      <w:r>
        <w:t>acciones</w:t>
      </w:r>
      <w:r>
        <w:rPr>
          <w:spacing w:val="-3"/>
        </w:rPr>
        <w:t xml:space="preserve"> </w:t>
      </w:r>
      <w:r>
        <w:t>presentada</w:t>
      </w:r>
      <w:r>
        <w:rPr>
          <w:spacing w:val="-3"/>
        </w:rPr>
        <w:t xml:space="preserve"> </w:t>
      </w:r>
      <w:r>
        <w:t>durante</w:t>
      </w:r>
      <w:r>
        <w:rPr>
          <w:spacing w:val="-3"/>
        </w:rPr>
        <w:t xml:space="preserve"> </w:t>
      </w:r>
      <w:r>
        <w:t>el año 2023 contra esta población, a través de dos ataques contra</w:t>
      </w:r>
      <w:r>
        <w:rPr>
          <w:spacing w:val="-3"/>
        </w:rPr>
        <w:t xml:space="preserve"> </w:t>
      </w:r>
      <w:r>
        <w:t>la</w:t>
      </w:r>
      <w:r>
        <w:rPr>
          <w:spacing w:val="-3"/>
        </w:rPr>
        <w:t xml:space="preserve"> </w:t>
      </w:r>
      <w:r>
        <w:t>embajada</w:t>
      </w:r>
      <w:r>
        <w:rPr>
          <w:spacing w:val="-3"/>
        </w:rPr>
        <w:t xml:space="preserve"> </w:t>
      </w:r>
      <w:r>
        <w:t>de</w:t>
      </w:r>
      <w:r>
        <w:rPr>
          <w:spacing w:val="-3"/>
        </w:rPr>
        <w:t xml:space="preserve"> </w:t>
      </w:r>
      <w:r>
        <w:t>I</w:t>
      </w:r>
      <w:r>
        <w:t>srael</w:t>
      </w:r>
      <w:r>
        <w:rPr>
          <w:spacing w:val="-3"/>
        </w:rPr>
        <w:t xml:space="preserve"> </w:t>
      </w:r>
      <w:r>
        <w:t xml:space="preserve">en Colombia. Lo anterior se cataloga como una muestra evidente de </w:t>
      </w:r>
      <w:proofErr w:type="spellStart"/>
      <w:r>
        <w:t>antisionismo</w:t>
      </w:r>
      <w:proofErr w:type="spellEnd"/>
      <w:r>
        <w:t xml:space="preserve"> y </w:t>
      </w:r>
      <w:r>
        <w:rPr>
          <w:spacing w:val="-2"/>
        </w:rPr>
        <w:t>antisemitismo.</w:t>
      </w:r>
    </w:p>
    <w:p w14:paraId="1273FFAE" w14:textId="77777777" w:rsidR="00D7024F" w:rsidRDefault="00D7024F">
      <w:pPr>
        <w:pStyle w:val="Textoindependiente"/>
        <w:spacing w:before="226"/>
      </w:pPr>
    </w:p>
    <w:p w14:paraId="07247DFF" w14:textId="77777777" w:rsidR="00D7024F" w:rsidRDefault="00DC3C33">
      <w:pPr>
        <w:pStyle w:val="Ttulo1"/>
        <w:numPr>
          <w:ilvl w:val="0"/>
          <w:numId w:val="3"/>
        </w:numPr>
        <w:tabs>
          <w:tab w:val="left" w:pos="979"/>
        </w:tabs>
        <w:spacing w:before="1"/>
        <w:ind w:left="979" w:hanging="358"/>
      </w:pPr>
      <w:r>
        <w:rPr>
          <w:spacing w:val="-2"/>
        </w:rPr>
        <w:t>ANTECEDENTES</w:t>
      </w:r>
    </w:p>
    <w:p w14:paraId="1E025390" w14:textId="77777777" w:rsidR="00D7024F" w:rsidRDefault="00DC3C33">
      <w:pPr>
        <w:pStyle w:val="Textoindependiente"/>
        <w:spacing w:before="221" w:line="276" w:lineRule="auto"/>
        <w:ind w:left="261"/>
      </w:pPr>
      <w:r>
        <w:t>A</w:t>
      </w:r>
      <w:r>
        <w:rPr>
          <w:spacing w:val="40"/>
        </w:rPr>
        <w:t xml:space="preserve"> </w:t>
      </w:r>
      <w:r>
        <w:t>continuación,</w:t>
      </w:r>
      <w:r>
        <w:rPr>
          <w:spacing w:val="40"/>
        </w:rPr>
        <w:t xml:space="preserve"> </w:t>
      </w:r>
      <w:r>
        <w:t>se</w:t>
      </w:r>
      <w:r>
        <w:rPr>
          <w:spacing w:val="40"/>
        </w:rPr>
        <w:t xml:space="preserve"> </w:t>
      </w:r>
      <w:r>
        <w:t>relacionan</w:t>
      </w:r>
      <w:r>
        <w:rPr>
          <w:spacing w:val="40"/>
        </w:rPr>
        <w:t xml:space="preserve"> </w:t>
      </w:r>
      <w:r>
        <w:t>los</w:t>
      </w:r>
      <w:r>
        <w:rPr>
          <w:spacing w:val="40"/>
        </w:rPr>
        <w:t xml:space="preserve"> </w:t>
      </w:r>
      <w:r>
        <w:t>Proyectos</w:t>
      </w:r>
      <w:r>
        <w:rPr>
          <w:spacing w:val="40"/>
        </w:rPr>
        <w:t xml:space="preserve"> </w:t>
      </w:r>
      <w:r>
        <w:t>de</w:t>
      </w:r>
      <w:r>
        <w:rPr>
          <w:spacing w:val="40"/>
        </w:rPr>
        <w:t xml:space="preserve"> </w:t>
      </w:r>
      <w:r>
        <w:t>Acuerdo</w:t>
      </w:r>
      <w:r>
        <w:rPr>
          <w:spacing w:val="40"/>
        </w:rPr>
        <w:t xml:space="preserve"> </w:t>
      </w:r>
      <w:r>
        <w:t>que</w:t>
      </w:r>
      <w:r>
        <w:rPr>
          <w:spacing w:val="40"/>
        </w:rPr>
        <w:t xml:space="preserve"> </w:t>
      </w:r>
      <w:r>
        <w:t>se</w:t>
      </w:r>
      <w:r>
        <w:rPr>
          <w:spacing w:val="40"/>
        </w:rPr>
        <w:t xml:space="preserve"> </w:t>
      </w:r>
      <w:r>
        <w:t>han</w:t>
      </w:r>
      <w:r>
        <w:rPr>
          <w:spacing w:val="40"/>
        </w:rPr>
        <w:t xml:space="preserve"> </w:t>
      </w:r>
      <w:r>
        <w:t>radicado</w:t>
      </w:r>
      <w:r>
        <w:rPr>
          <w:spacing w:val="40"/>
        </w:rPr>
        <w:t xml:space="preserve"> </w:t>
      </w:r>
      <w:r>
        <w:t>en</w:t>
      </w:r>
      <w:r>
        <w:rPr>
          <w:spacing w:val="40"/>
        </w:rPr>
        <w:t xml:space="preserve"> </w:t>
      </w:r>
      <w:r>
        <w:t>la Corporación en anteriores ocasiones:</w:t>
      </w:r>
    </w:p>
    <w:p w14:paraId="5A4C906E" w14:textId="77777777" w:rsidR="00D7024F" w:rsidRDefault="00D7024F">
      <w:pPr>
        <w:pStyle w:val="Textoindependiente"/>
        <w:rPr>
          <w:sz w:val="20"/>
        </w:rPr>
      </w:pPr>
    </w:p>
    <w:p w14:paraId="464DB2FD" w14:textId="77777777" w:rsidR="00D7024F" w:rsidRDefault="00D7024F">
      <w:pPr>
        <w:pStyle w:val="Textoindependiente"/>
        <w:spacing w:before="3"/>
        <w:rPr>
          <w:sz w:val="20"/>
        </w:rPr>
      </w:pPr>
    </w:p>
    <w:tbl>
      <w:tblPr>
        <w:tblStyle w:val="TableNormal"/>
        <w:tblW w:w="0" w:type="auto"/>
        <w:tblInd w:w="4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400"/>
        <w:gridCol w:w="3780"/>
        <w:gridCol w:w="2520"/>
      </w:tblGrid>
      <w:tr w:rsidR="00D7024F" w14:paraId="2A223702" w14:textId="77777777">
        <w:trPr>
          <w:trHeight w:val="499"/>
        </w:trPr>
        <w:tc>
          <w:tcPr>
            <w:tcW w:w="2400" w:type="dxa"/>
            <w:shd w:val="clear" w:color="auto" w:fill="CCCCCC"/>
          </w:tcPr>
          <w:p w14:paraId="2DD86462" w14:textId="77777777" w:rsidR="00D7024F" w:rsidRDefault="00DC3C33">
            <w:pPr>
              <w:pStyle w:val="TableParagraph"/>
              <w:spacing w:before="112"/>
              <w:ind w:left="141"/>
              <w:jc w:val="left"/>
              <w:rPr>
                <w:rFonts w:ascii="Arial" w:hAnsi="Arial"/>
                <w:b/>
              </w:rPr>
            </w:pPr>
            <w:r>
              <w:rPr>
                <w:rFonts w:ascii="Arial" w:hAnsi="Arial"/>
                <w:b/>
              </w:rPr>
              <w:t>Fecha</w:t>
            </w:r>
            <w:r>
              <w:rPr>
                <w:rFonts w:ascii="Arial" w:hAnsi="Arial"/>
                <w:b/>
                <w:spacing w:val="-4"/>
              </w:rPr>
              <w:t xml:space="preserve"> </w:t>
            </w:r>
            <w:r>
              <w:rPr>
                <w:rFonts w:ascii="Arial" w:hAnsi="Arial"/>
                <w:b/>
              </w:rPr>
              <w:t>de</w:t>
            </w:r>
            <w:r>
              <w:rPr>
                <w:rFonts w:ascii="Arial" w:hAnsi="Arial"/>
                <w:b/>
                <w:spacing w:val="-3"/>
              </w:rPr>
              <w:t xml:space="preserve"> </w:t>
            </w:r>
            <w:r>
              <w:rPr>
                <w:rFonts w:ascii="Arial" w:hAnsi="Arial"/>
                <w:b/>
                <w:spacing w:val="-2"/>
              </w:rPr>
              <w:t>radicación</w:t>
            </w:r>
          </w:p>
        </w:tc>
        <w:tc>
          <w:tcPr>
            <w:tcW w:w="3780" w:type="dxa"/>
            <w:shd w:val="clear" w:color="auto" w:fill="CCCCCC"/>
          </w:tcPr>
          <w:p w14:paraId="618FE096" w14:textId="77777777" w:rsidR="00D7024F" w:rsidRDefault="00DC3C33">
            <w:pPr>
              <w:pStyle w:val="TableParagraph"/>
              <w:spacing w:before="112"/>
              <w:ind w:left="256"/>
              <w:jc w:val="left"/>
              <w:rPr>
                <w:rFonts w:ascii="Arial" w:hAnsi="Arial"/>
                <w:b/>
              </w:rPr>
            </w:pPr>
            <w:r>
              <w:rPr>
                <w:rFonts w:ascii="Arial" w:hAnsi="Arial"/>
                <w:b/>
              </w:rPr>
              <w:t>Nombre</w:t>
            </w:r>
            <w:r>
              <w:rPr>
                <w:rFonts w:ascii="Arial" w:hAnsi="Arial"/>
                <w:b/>
                <w:spacing w:val="-4"/>
              </w:rPr>
              <w:t xml:space="preserve"> </w:t>
            </w:r>
            <w:r>
              <w:rPr>
                <w:rFonts w:ascii="Arial" w:hAnsi="Arial"/>
                <w:b/>
              </w:rPr>
              <w:t>y</w:t>
            </w:r>
            <w:r>
              <w:rPr>
                <w:rFonts w:ascii="Arial" w:hAnsi="Arial"/>
                <w:b/>
                <w:spacing w:val="-4"/>
              </w:rPr>
              <w:t xml:space="preserve"> </w:t>
            </w:r>
            <w:r>
              <w:rPr>
                <w:rFonts w:ascii="Arial" w:hAnsi="Arial"/>
                <w:b/>
              </w:rPr>
              <w:t>número</w:t>
            </w:r>
            <w:r>
              <w:rPr>
                <w:rFonts w:ascii="Arial" w:hAnsi="Arial"/>
                <w:b/>
                <w:spacing w:val="-4"/>
              </w:rPr>
              <w:t xml:space="preserve"> </w:t>
            </w:r>
            <w:r>
              <w:rPr>
                <w:rFonts w:ascii="Arial" w:hAnsi="Arial"/>
                <w:b/>
              </w:rPr>
              <w:t>del</w:t>
            </w:r>
            <w:r>
              <w:rPr>
                <w:rFonts w:ascii="Arial" w:hAnsi="Arial"/>
                <w:b/>
                <w:spacing w:val="-4"/>
              </w:rPr>
              <w:t xml:space="preserve"> </w:t>
            </w:r>
            <w:r>
              <w:rPr>
                <w:rFonts w:ascii="Arial" w:hAnsi="Arial"/>
                <w:b/>
                <w:spacing w:val="-2"/>
              </w:rPr>
              <w:t>proyecto</w:t>
            </w:r>
          </w:p>
        </w:tc>
        <w:tc>
          <w:tcPr>
            <w:tcW w:w="2520" w:type="dxa"/>
            <w:shd w:val="clear" w:color="auto" w:fill="CCCCCC"/>
          </w:tcPr>
          <w:p w14:paraId="67A7C44A" w14:textId="77777777" w:rsidR="00D7024F" w:rsidRDefault="00DC3C33">
            <w:pPr>
              <w:pStyle w:val="TableParagraph"/>
              <w:spacing w:before="112"/>
              <w:ind w:left="2"/>
              <w:jc w:val="center"/>
              <w:rPr>
                <w:rFonts w:ascii="Arial" w:hAnsi="Arial"/>
                <w:b/>
              </w:rPr>
            </w:pPr>
            <w:r>
              <w:rPr>
                <w:rFonts w:ascii="Arial" w:hAnsi="Arial"/>
                <w:b/>
                <w:spacing w:val="-2"/>
              </w:rPr>
              <w:t>Trámite</w:t>
            </w:r>
          </w:p>
        </w:tc>
      </w:tr>
      <w:tr w:rsidR="00D7024F" w14:paraId="5A2F6433" w14:textId="77777777">
        <w:trPr>
          <w:trHeight w:val="2539"/>
        </w:trPr>
        <w:tc>
          <w:tcPr>
            <w:tcW w:w="2400" w:type="dxa"/>
          </w:tcPr>
          <w:p w14:paraId="7DA4FF52" w14:textId="77777777" w:rsidR="00D7024F" w:rsidRDefault="00DC3C33">
            <w:pPr>
              <w:pStyle w:val="TableParagraph"/>
              <w:spacing w:before="108"/>
              <w:ind w:left="110"/>
              <w:jc w:val="left"/>
            </w:pPr>
            <w:r>
              <w:t>5</w:t>
            </w:r>
            <w:r>
              <w:rPr>
                <w:spacing w:val="-3"/>
              </w:rPr>
              <w:t xml:space="preserve"> </w:t>
            </w:r>
            <w:r>
              <w:t>de</w:t>
            </w:r>
            <w:r>
              <w:rPr>
                <w:spacing w:val="-2"/>
              </w:rPr>
              <w:t xml:space="preserve"> </w:t>
            </w:r>
            <w:r>
              <w:t>marzo</w:t>
            </w:r>
            <w:r>
              <w:rPr>
                <w:spacing w:val="-3"/>
              </w:rPr>
              <w:t xml:space="preserve"> </w:t>
            </w:r>
            <w:r>
              <w:t>de</w:t>
            </w:r>
            <w:r>
              <w:rPr>
                <w:spacing w:val="-2"/>
              </w:rPr>
              <w:t xml:space="preserve"> </w:t>
            </w:r>
            <w:r>
              <w:rPr>
                <w:spacing w:val="-4"/>
              </w:rPr>
              <w:t>2024</w:t>
            </w:r>
          </w:p>
        </w:tc>
        <w:tc>
          <w:tcPr>
            <w:tcW w:w="3780" w:type="dxa"/>
          </w:tcPr>
          <w:p w14:paraId="3DE3E473" w14:textId="77777777" w:rsidR="00D7024F" w:rsidRDefault="00DC3C33">
            <w:pPr>
              <w:pStyle w:val="TableParagraph"/>
              <w:spacing w:before="108" w:line="276" w:lineRule="auto"/>
              <w:ind w:left="200" w:right="183"/>
            </w:pPr>
            <w:r>
              <w:t xml:space="preserve">201 de 2024: “Por medio del cual se fomenta la lucha contra </w:t>
            </w:r>
            <w:proofErr w:type="gramStart"/>
            <w:r>
              <w:t>el antisemitismos</w:t>
            </w:r>
            <w:proofErr w:type="gramEnd"/>
            <w:r>
              <w:t xml:space="preserve"> y la discriminación en todas sus formas a personas parte de la comunidad judía en </w:t>
            </w:r>
            <w:r>
              <w:rPr>
                <w:spacing w:val="-2"/>
              </w:rPr>
              <w:t>Bogotá”</w:t>
            </w:r>
          </w:p>
        </w:tc>
        <w:tc>
          <w:tcPr>
            <w:tcW w:w="2520" w:type="dxa"/>
          </w:tcPr>
          <w:p w14:paraId="6ABFECC3" w14:textId="77777777" w:rsidR="00D7024F" w:rsidRDefault="00DC3C33">
            <w:pPr>
              <w:pStyle w:val="TableParagraph"/>
              <w:spacing w:before="108" w:line="276" w:lineRule="auto"/>
              <w:ind w:right="189"/>
            </w:pPr>
            <w:r>
              <w:t>Remitido</w:t>
            </w:r>
            <w:r>
              <w:rPr>
                <w:spacing w:val="-13"/>
              </w:rPr>
              <w:t xml:space="preserve"> </w:t>
            </w:r>
            <w:r>
              <w:t>a</w:t>
            </w:r>
            <w:r>
              <w:rPr>
                <w:spacing w:val="-13"/>
              </w:rPr>
              <w:t xml:space="preserve"> </w:t>
            </w:r>
            <w:r>
              <w:t>la</w:t>
            </w:r>
            <w:r>
              <w:rPr>
                <w:spacing w:val="-13"/>
              </w:rPr>
              <w:t xml:space="preserve"> </w:t>
            </w:r>
            <w:r>
              <w:t>comisión de gobie</w:t>
            </w:r>
            <w:r>
              <w:t>rno el 5 de marzo de 2024.</w:t>
            </w:r>
          </w:p>
          <w:p w14:paraId="5FEADEA3" w14:textId="77777777" w:rsidR="00D7024F" w:rsidRDefault="00DC3C33">
            <w:pPr>
              <w:pStyle w:val="TableParagraph"/>
              <w:spacing w:line="276" w:lineRule="auto"/>
              <w:ind w:right="190"/>
            </w:pPr>
            <w:r>
              <w:t>Archivado en virtud</w:t>
            </w:r>
            <w:r>
              <w:rPr>
                <w:spacing w:val="40"/>
              </w:rPr>
              <w:t xml:space="preserve"> </w:t>
            </w:r>
            <w:r>
              <w:t>del Art. 79 de</w:t>
            </w:r>
            <w:r>
              <w:rPr>
                <w:spacing w:val="-8"/>
              </w:rPr>
              <w:t xml:space="preserve"> </w:t>
            </w:r>
            <w:r>
              <w:t xml:space="preserve">acuerdo </w:t>
            </w:r>
            <w:proofErr w:type="gramStart"/>
            <w:r>
              <w:t>741</w:t>
            </w:r>
            <w:r>
              <w:rPr>
                <w:spacing w:val="79"/>
                <w:w w:val="150"/>
              </w:rPr>
              <w:t xml:space="preserve">  </w:t>
            </w:r>
            <w:r>
              <w:t>de</w:t>
            </w:r>
            <w:proofErr w:type="gramEnd"/>
            <w:r>
              <w:rPr>
                <w:spacing w:val="53"/>
              </w:rPr>
              <w:t xml:space="preserve">   </w:t>
            </w:r>
            <w:r>
              <w:t>2019</w:t>
            </w:r>
            <w:r>
              <w:rPr>
                <w:spacing w:val="54"/>
              </w:rPr>
              <w:t xml:space="preserve">   </w:t>
            </w:r>
            <w:r>
              <w:rPr>
                <w:spacing w:val="-10"/>
              </w:rPr>
              <w:t>-</w:t>
            </w:r>
          </w:p>
          <w:p w14:paraId="506BFF56" w14:textId="77777777" w:rsidR="00D7024F" w:rsidRDefault="00DC3C33">
            <w:pPr>
              <w:pStyle w:val="TableParagraph"/>
              <w:spacing w:line="276" w:lineRule="auto"/>
              <w:ind w:right="186"/>
            </w:pPr>
            <w:r>
              <w:t>Sesiones ordinarias del mes de febrero.</w:t>
            </w:r>
          </w:p>
        </w:tc>
      </w:tr>
      <w:tr w:rsidR="00D7024F" w14:paraId="53C2E8EB" w14:textId="77777777">
        <w:trPr>
          <w:trHeight w:val="3100"/>
        </w:trPr>
        <w:tc>
          <w:tcPr>
            <w:tcW w:w="2400" w:type="dxa"/>
          </w:tcPr>
          <w:p w14:paraId="6723F030" w14:textId="77777777" w:rsidR="00D7024F" w:rsidRDefault="00DC3C33">
            <w:pPr>
              <w:pStyle w:val="TableParagraph"/>
              <w:spacing w:before="100"/>
              <w:ind w:left="110"/>
              <w:jc w:val="left"/>
            </w:pPr>
            <w:r>
              <w:t>15</w:t>
            </w:r>
            <w:r>
              <w:rPr>
                <w:spacing w:val="-5"/>
              </w:rPr>
              <w:t xml:space="preserve"> </w:t>
            </w:r>
            <w:r>
              <w:t>de</w:t>
            </w:r>
            <w:r>
              <w:rPr>
                <w:spacing w:val="-3"/>
              </w:rPr>
              <w:t xml:space="preserve"> </w:t>
            </w:r>
            <w:r>
              <w:t>marzo</w:t>
            </w:r>
            <w:r>
              <w:rPr>
                <w:spacing w:val="-3"/>
              </w:rPr>
              <w:t xml:space="preserve"> </w:t>
            </w:r>
            <w:r>
              <w:t>de</w:t>
            </w:r>
            <w:r>
              <w:rPr>
                <w:spacing w:val="-2"/>
              </w:rPr>
              <w:t xml:space="preserve"> </w:t>
            </w:r>
            <w:r>
              <w:rPr>
                <w:spacing w:val="-4"/>
              </w:rPr>
              <w:t>2024</w:t>
            </w:r>
          </w:p>
        </w:tc>
        <w:tc>
          <w:tcPr>
            <w:tcW w:w="3780" w:type="dxa"/>
          </w:tcPr>
          <w:p w14:paraId="68C23E59" w14:textId="77777777" w:rsidR="00D7024F" w:rsidRDefault="00DC3C33">
            <w:pPr>
              <w:pStyle w:val="TableParagraph"/>
              <w:spacing w:before="100" w:line="276" w:lineRule="auto"/>
              <w:ind w:left="200" w:right="183"/>
            </w:pPr>
            <w:r>
              <w:t xml:space="preserve">252 de 2024: “Por medio del cual se fomenta la lucha contra </w:t>
            </w:r>
            <w:proofErr w:type="gramStart"/>
            <w:r>
              <w:t>el antisemitismos</w:t>
            </w:r>
            <w:proofErr w:type="gramEnd"/>
            <w:r>
              <w:t xml:space="preserve"> y la discriminación en todas sus formas a personas parte de la comunidad judía en </w:t>
            </w:r>
            <w:r>
              <w:rPr>
                <w:spacing w:val="-2"/>
              </w:rPr>
              <w:t>Bogotá”</w:t>
            </w:r>
          </w:p>
        </w:tc>
        <w:tc>
          <w:tcPr>
            <w:tcW w:w="2520" w:type="dxa"/>
          </w:tcPr>
          <w:p w14:paraId="7EDEBF29" w14:textId="77777777" w:rsidR="00D7024F" w:rsidRDefault="00DC3C33">
            <w:pPr>
              <w:pStyle w:val="TableParagraph"/>
              <w:tabs>
                <w:tab w:val="left" w:pos="1776"/>
              </w:tabs>
              <w:spacing w:before="100" w:line="276" w:lineRule="auto"/>
              <w:ind w:right="184"/>
            </w:pPr>
            <w:r>
              <w:t>Remitido</w:t>
            </w:r>
            <w:r>
              <w:rPr>
                <w:spacing w:val="-12"/>
              </w:rPr>
              <w:t xml:space="preserve"> </w:t>
            </w:r>
            <w:r>
              <w:t>a</w:t>
            </w:r>
            <w:r>
              <w:rPr>
                <w:spacing w:val="-12"/>
              </w:rPr>
              <w:t xml:space="preserve"> </w:t>
            </w:r>
            <w:r>
              <w:t>la</w:t>
            </w:r>
            <w:r>
              <w:rPr>
                <w:spacing w:val="-12"/>
              </w:rPr>
              <w:t xml:space="preserve"> </w:t>
            </w:r>
            <w:r>
              <w:t xml:space="preserve">comisión de Segunda de </w:t>
            </w:r>
            <w:r>
              <w:rPr>
                <w:spacing w:val="-2"/>
              </w:rPr>
              <w:t>Gobierno</w:t>
            </w:r>
            <w:r>
              <w:tab/>
              <w:t>el 10 de abril de</w:t>
            </w:r>
          </w:p>
          <w:p w14:paraId="42587823" w14:textId="77777777" w:rsidR="00D7024F" w:rsidRDefault="00DC3C33">
            <w:pPr>
              <w:pStyle w:val="TableParagraph"/>
              <w:jc w:val="left"/>
            </w:pPr>
            <w:r>
              <w:rPr>
                <w:spacing w:val="-2"/>
              </w:rPr>
              <w:t>2024.</w:t>
            </w:r>
          </w:p>
          <w:p w14:paraId="5705B473" w14:textId="77777777" w:rsidR="00D7024F" w:rsidRDefault="00DC3C33">
            <w:pPr>
              <w:pStyle w:val="TableParagraph"/>
              <w:spacing w:before="38" w:line="276" w:lineRule="auto"/>
              <w:ind w:right="182"/>
            </w:pPr>
            <w:r>
              <w:t xml:space="preserve">Según memorando con </w:t>
            </w:r>
            <w:proofErr w:type="spellStart"/>
            <w:r>
              <w:t>Cordis</w:t>
            </w:r>
            <w:proofErr w:type="spellEnd"/>
            <w:r>
              <w:t xml:space="preserve"> No. 2024IE5501</w:t>
            </w:r>
            <w:r>
              <w:rPr>
                <w:spacing w:val="24"/>
              </w:rPr>
              <w:t xml:space="preserve"> </w:t>
            </w:r>
            <w:r>
              <w:t>del</w:t>
            </w:r>
            <w:r>
              <w:rPr>
                <w:spacing w:val="10"/>
              </w:rPr>
              <w:t xml:space="preserve"> </w:t>
            </w:r>
            <w:r>
              <w:t>19</w:t>
            </w:r>
            <w:r>
              <w:rPr>
                <w:spacing w:val="11"/>
              </w:rPr>
              <w:t xml:space="preserve"> </w:t>
            </w:r>
            <w:r>
              <w:rPr>
                <w:spacing w:val="-5"/>
              </w:rPr>
              <w:t>de</w:t>
            </w:r>
          </w:p>
          <w:p w14:paraId="10E88289" w14:textId="77777777" w:rsidR="00D7024F" w:rsidRDefault="00DC3C33">
            <w:pPr>
              <w:pStyle w:val="TableParagraph"/>
            </w:pPr>
            <w:proofErr w:type="gramStart"/>
            <w:r>
              <w:t>marzo</w:t>
            </w:r>
            <w:r>
              <w:rPr>
                <w:spacing w:val="27"/>
              </w:rPr>
              <w:t xml:space="preserve">  </w:t>
            </w:r>
            <w:r>
              <w:t>de</w:t>
            </w:r>
            <w:proofErr w:type="gramEnd"/>
            <w:r>
              <w:rPr>
                <w:spacing w:val="27"/>
              </w:rPr>
              <w:t xml:space="preserve">  </w:t>
            </w:r>
            <w:r>
              <w:t>2024,</w:t>
            </w:r>
            <w:r>
              <w:rPr>
                <w:spacing w:val="72"/>
                <w:w w:val="150"/>
              </w:rPr>
              <w:t xml:space="preserve"> </w:t>
            </w:r>
            <w:r>
              <w:rPr>
                <w:spacing w:val="-5"/>
              </w:rPr>
              <w:t>los</w:t>
            </w:r>
          </w:p>
          <w:p w14:paraId="42E484AE" w14:textId="77777777" w:rsidR="00D7024F" w:rsidRDefault="00DC3C33">
            <w:pPr>
              <w:pStyle w:val="TableParagraph"/>
              <w:spacing w:before="38"/>
            </w:pPr>
            <w:r>
              <w:t>H.C.</w:t>
            </w:r>
            <w:r>
              <w:rPr>
                <w:spacing w:val="40"/>
              </w:rPr>
              <w:t xml:space="preserve"> </w:t>
            </w:r>
            <w:r>
              <w:t>Andrés</w:t>
            </w:r>
            <w:r>
              <w:rPr>
                <w:spacing w:val="40"/>
              </w:rPr>
              <w:t xml:space="preserve"> </w:t>
            </w:r>
            <w:r>
              <w:rPr>
                <w:spacing w:val="-2"/>
              </w:rPr>
              <w:t>Giovanni</w:t>
            </w:r>
          </w:p>
        </w:tc>
      </w:tr>
    </w:tbl>
    <w:p w14:paraId="776E53D0" w14:textId="77777777" w:rsidR="00D7024F" w:rsidRDefault="00D7024F">
      <w:pPr>
        <w:pStyle w:val="TableParagraph"/>
        <w:sectPr w:rsidR="00D7024F">
          <w:pgSz w:w="12240" w:h="15840"/>
          <w:pgMar w:top="3200" w:right="1440" w:bottom="1240" w:left="1440" w:header="1430" w:footer="1041" w:gutter="0"/>
          <w:cols w:space="720"/>
        </w:sectPr>
      </w:pPr>
    </w:p>
    <w:p w14:paraId="5E924799" w14:textId="77777777" w:rsidR="00D7024F" w:rsidRDefault="00D7024F">
      <w:pPr>
        <w:pStyle w:val="Textoindependiente"/>
        <w:spacing w:before="80"/>
        <w:rPr>
          <w:sz w:val="20"/>
        </w:rPr>
      </w:pPr>
    </w:p>
    <w:tbl>
      <w:tblPr>
        <w:tblStyle w:val="TableNormal"/>
        <w:tblW w:w="0" w:type="auto"/>
        <w:tblInd w:w="4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400"/>
        <w:gridCol w:w="3780"/>
        <w:gridCol w:w="2520"/>
      </w:tblGrid>
      <w:tr w:rsidR="00D7024F" w14:paraId="0DFC0A6E" w14:textId="77777777">
        <w:trPr>
          <w:trHeight w:val="6599"/>
        </w:trPr>
        <w:tc>
          <w:tcPr>
            <w:tcW w:w="2400" w:type="dxa"/>
          </w:tcPr>
          <w:p w14:paraId="2CD1AE4C" w14:textId="77777777" w:rsidR="00D7024F" w:rsidRDefault="00D7024F">
            <w:pPr>
              <w:pStyle w:val="TableParagraph"/>
              <w:ind w:left="0"/>
              <w:jc w:val="left"/>
              <w:rPr>
                <w:rFonts w:ascii="Times New Roman"/>
                <w:sz w:val="20"/>
              </w:rPr>
            </w:pPr>
          </w:p>
        </w:tc>
        <w:tc>
          <w:tcPr>
            <w:tcW w:w="3780" w:type="dxa"/>
          </w:tcPr>
          <w:p w14:paraId="03185ACD" w14:textId="77777777" w:rsidR="00D7024F" w:rsidRDefault="00D7024F">
            <w:pPr>
              <w:pStyle w:val="TableParagraph"/>
              <w:ind w:left="0"/>
              <w:jc w:val="left"/>
              <w:rPr>
                <w:rFonts w:ascii="Times New Roman"/>
                <w:sz w:val="20"/>
              </w:rPr>
            </w:pPr>
          </w:p>
        </w:tc>
        <w:tc>
          <w:tcPr>
            <w:tcW w:w="2520" w:type="dxa"/>
          </w:tcPr>
          <w:p w14:paraId="58601EFF" w14:textId="77777777" w:rsidR="00D7024F" w:rsidRDefault="00DC3C33">
            <w:pPr>
              <w:pStyle w:val="TableParagraph"/>
              <w:tabs>
                <w:tab w:val="left" w:pos="1384"/>
                <w:tab w:val="left" w:pos="1728"/>
                <w:tab w:val="left" w:pos="1771"/>
                <w:tab w:val="left" w:pos="2022"/>
              </w:tabs>
              <w:spacing w:before="104" w:line="276" w:lineRule="auto"/>
              <w:ind w:right="182"/>
            </w:pPr>
            <w:r>
              <w:t>Barrios Bernal y</w:t>
            </w:r>
            <w:r>
              <w:rPr>
                <w:spacing w:val="40"/>
              </w:rPr>
              <w:t xml:space="preserve"> </w:t>
            </w:r>
            <w:r>
              <w:t xml:space="preserve">Daniel Felipe Briceño Montes, solicitan se </w:t>
            </w:r>
            <w:r>
              <w:rPr>
                <w:spacing w:val="-2"/>
              </w:rPr>
              <w:t>incluya</w:t>
            </w:r>
            <w:r>
              <w:tab/>
            </w:r>
            <w:r>
              <w:tab/>
            </w:r>
            <w:r>
              <w:tab/>
            </w:r>
            <w:r>
              <w:rPr>
                <w:spacing w:val="-4"/>
              </w:rPr>
              <w:t xml:space="preserve">como </w:t>
            </w:r>
            <w:r>
              <w:rPr>
                <w:spacing w:val="-2"/>
              </w:rPr>
              <w:t>coautores</w:t>
            </w:r>
            <w:r>
              <w:tab/>
            </w:r>
            <w:r>
              <w:tab/>
            </w:r>
            <w:r>
              <w:tab/>
            </w:r>
            <w:r>
              <w:tab/>
            </w:r>
            <w:r>
              <w:rPr>
                <w:spacing w:val="-4"/>
              </w:rPr>
              <w:t xml:space="preserve">del </w:t>
            </w:r>
            <w:r>
              <w:t>proyecto a los H.C. Sandra Consuelo Forero</w:t>
            </w:r>
            <w:r>
              <w:rPr>
                <w:spacing w:val="-4"/>
              </w:rPr>
              <w:t xml:space="preserve"> </w:t>
            </w:r>
            <w:r>
              <w:t>Ramírez,</w:t>
            </w:r>
            <w:r>
              <w:rPr>
                <w:spacing w:val="-4"/>
              </w:rPr>
              <w:t xml:space="preserve"> </w:t>
            </w:r>
            <w:r>
              <w:t xml:space="preserve">Clara </w:t>
            </w:r>
            <w:r>
              <w:rPr>
                <w:spacing w:val="-2"/>
              </w:rPr>
              <w:t>Lucía</w:t>
            </w:r>
            <w:r>
              <w:tab/>
            </w:r>
            <w:r>
              <w:rPr>
                <w:spacing w:val="-2"/>
              </w:rPr>
              <w:t>Sandoval Moreno,</w:t>
            </w:r>
            <w:r>
              <w:tab/>
            </w:r>
            <w:r>
              <w:tab/>
            </w:r>
            <w:r>
              <w:rPr>
                <w:spacing w:val="-4"/>
              </w:rPr>
              <w:t>Diana</w:t>
            </w:r>
          </w:p>
          <w:p w14:paraId="7A920323" w14:textId="77777777" w:rsidR="00D7024F" w:rsidRDefault="00DC3C33">
            <w:pPr>
              <w:pStyle w:val="TableParagraph"/>
              <w:tabs>
                <w:tab w:val="left" w:pos="1733"/>
              </w:tabs>
              <w:spacing w:line="276" w:lineRule="auto"/>
              <w:ind w:right="185"/>
            </w:pPr>
            <w:r>
              <w:rPr>
                <w:spacing w:val="-2"/>
              </w:rPr>
              <w:t>Marcela</w:t>
            </w:r>
            <w:r>
              <w:tab/>
            </w:r>
            <w:r>
              <w:rPr>
                <w:spacing w:val="-4"/>
              </w:rPr>
              <w:t xml:space="preserve">Diago </w:t>
            </w:r>
            <w:proofErr w:type="spellStart"/>
            <w:r>
              <w:t>Guáqueta</w:t>
            </w:r>
            <w:proofErr w:type="spellEnd"/>
            <w:r>
              <w:t>,</w:t>
            </w:r>
            <w:r>
              <w:rPr>
                <w:spacing w:val="-16"/>
              </w:rPr>
              <w:t xml:space="preserve"> </w:t>
            </w:r>
            <w:r>
              <w:t>Emel</w:t>
            </w:r>
            <w:r>
              <w:rPr>
                <w:spacing w:val="-15"/>
              </w:rPr>
              <w:t xml:space="preserve"> </w:t>
            </w:r>
            <w:r>
              <w:t xml:space="preserve">Rojas Castillo, Marco Fidel Acosta Rico, Julián </w:t>
            </w:r>
            <w:proofErr w:type="spellStart"/>
            <w:r>
              <w:t>Uscátegui</w:t>
            </w:r>
            <w:proofErr w:type="spellEnd"/>
            <w:r>
              <w:t xml:space="preserve"> Pastrana y Oscar Jaime Ramírez </w:t>
            </w:r>
            <w:r>
              <w:rPr>
                <w:spacing w:val="-2"/>
              </w:rPr>
              <w:t>Vahos.</w:t>
            </w:r>
          </w:p>
          <w:p w14:paraId="4E8F5923" w14:textId="77777777" w:rsidR="00D7024F" w:rsidRDefault="00DC3C33">
            <w:pPr>
              <w:pStyle w:val="TableParagraph"/>
              <w:spacing w:line="276" w:lineRule="auto"/>
              <w:ind w:right="190"/>
            </w:pPr>
            <w:r>
              <w:t>Archivado en virtud</w:t>
            </w:r>
            <w:r>
              <w:rPr>
                <w:spacing w:val="40"/>
              </w:rPr>
              <w:t xml:space="preserve"> </w:t>
            </w:r>
            <w:r>
              <w:t>del Art. 79 de</w:t>
            </w:r>
            <w:r>
              <w:rPr>
                <w:spacing w:val="-8"/>
              </w:rPr>
              <w:t xml:space="preserve"> </w:t>
            </w:r>
            <w:r>
              <w:t xml:space="preserve">acuerdo </w:t>
            </w:r>
            <w:proofErr w:type="gramStart"/>
            <w:r>
              <w:t>741</w:t>
            </w:r>
            <w:r>
              <w:rPr>
                <w:spacing w:val="79"/>
                <w:w w:val="150"/>
              </w:rPr>
              <w:t xml:space="preserve">  </w:t>
            </w:r>
            <w:r>
              <w:t>de</w:t>
            </w:r>
            <w:proofErr w:type="gramEnd"/>
            <w:r>
              <w:rPr>
                <w:spacing w:val="53"/>
              </w:rPr>
              <w:t xml:space="preserve">   </w:t>
            </w:r>
            <w:r>
              <w:t>2019</w:t>
            </w:r>
            <w:r>
              <w:rPr>
                <w:spacing w:val="54"/>
              </w:rPr>
              <w:t xml:space="preserve">   </w:t>
            </w:r>
            <w:r>
              <w:rPr>
                <w:spacing w:val="-10"/>
              </w:rPr>
              <w:t>-</w:t>
            </w:r>
          </w:p>
          <w:p w14:paraId="6C5B84A1" w14:textId="77777777" w:rsidR="00D7024F" w:rsidRDefault="00DC3C33">
            <w:pPr>
              <w:pStyle w:val="TableParagraph"/>
              <w:spacing w:line="276" w:lineRule="auto"/>
              <w:ind w:right="186"/>
            </w:pPr>
            <w:r>
              <w:t>Sesiones ordinarias del mes de mayo.</w:t>
            </w:r>
          </w:p>
        </w:tc>
      </w:tr>
      <w:tr w:rsidR="00D7024F" w14:paraId="58E78E42" w14:textId="77777777">
        <w:trPr>
          <w:trHeight w:val="2539"/>
        </w:trPr>
        <w:tc>
          <w:tcPr>
            <w:tcW w:w="2400" w:type="dxa"/>
          </w:tcPr>
          <w:p w14:paraId="1928CDD8" w14:textId="77777777" w:rsidR="00D7024F" w:rsidRDefault="00DC3C33">
            <w:pPr>
              <w:pStyle w:val="TableParagraph"/>
              <w:spacing w:before="109"/>
              <w:ind w:left="110"/>
              <w:jc w:val="left"/>
            </w:pPr>
            <w:r>
              <w:t>8</w:t>
            </w:r>
            <w:r>
              <w:rPr>
                <w:spacing w:val="-5"/>
              </w:rPr>
              <w:t xml:space="preserve"> </w:t>
            </w:r>
            <w:r>
              <w:t>de</w:t>
            </w:r>
            <w:r>
              <w:rPr>
                <w:spacing w:val="-3"/>
              </w:rPr>
              <w:t xml:space="preserve"> </w:t>
            </w:r>
            <w:r>
              <w:t>agosto</w:t>
            </w:r>
            <w:r>
              <w:rPr>
                <w:spacing w:val="-3"/>
              </w:rPr>
              <w:t xml:space="preserve"> </w:t>
            </w:r>
            <w:r>
              <w:t>de</w:t>
            </w:r>
            <w:r>
              <w:rPr>
                <w:spacing w:val="-2"/>
              </w:rPr>
              <w:t xml:space="preserve"> </w:t>
            </w:r>
            <w:r>
              <w:rPr>
                <w:spacing w:val="-4"/>
              </w:rPr>
              <w:t>2024</w:t>
            </w:r>
          </w:p>
        </w:tc>
        <w:tc>
          <w:tcPr>
            <w:tcW w:w="3780" w:type="dxa"/>
          </w:tcPr>
          <w:p w14:paraId="4D6D8D91" w14:textId="77777777" w:rsidR="00D7024F" w:rsidRDefault="00DC3C33">
            <w:pPr>
              <w:pStyle w:val="TableParagraph"/>
              <w:spacing w:before="109" w:line="276" w:lineRule="auto"/>
              <w:ind w:left="200" w:right="182"/>
            </w:pPr>
            <w:r>
              <w:t>617 de 2024:</w:t>
            </w:r>
            <w:r>
              <w:rPr>
                <w:spacing w:val="40"/>
              </w:rPr>
              <w:t xml:space="preserve"> </w:t>
            </w:r>
            <w:r>
              <w:t>“Por medio</w:t>
            </w:r>
            <w:r>
              <w:rPr>
                <w:spacing w:val="-6"/>
              </w:rPr>
              <w:t xml:space="preserve"> </w:t>
            </w:r>
            <w:r>
              <w:t>del</w:t>
            </w:r>
            <w:r>
              <w:rPr>
                <w:spacing w:val="-6"/>
              </w:rPr>
              <w:t xml:space="preserve"> </w:t>
            </w:r>
            <w:r>
              <w:t xml:space="preserve">cual se fomenta la lucha contra </w:t>
            </w:r>
            <w:proofErr w:type="gramStart"/>
            <w:r>
              <w:t>el antisemitismos</w:t>
            </w:r>
            <w:proofErr w:type="gramEnd"/>
            <w:r>
              <w:t xml:space="preserve"> y la discriminación en todas sus formas a personas parte de la comunidad judía en </w:t>
            </w:r>
            <w:r>
              <w:rPr>
                <w:spacing w:val="-2"/>
              </w:rPr>
              <w:t>Bogotá”</w:t>
            </w:r>
          </w:p>
        </w:tc>
        <w:tc>
          <w:tcPr>
            <w:tcW w:w="2520" w:type="dxa"/>
          </w:tcPr>
          <w:p w14:paraId="7EDCD30E" w14:textId="77777777" w:rsidR="00D7024F" w:rsidRDefault="00DC3C33">
            <w:pPr>
              <w:pStyle w:val="TableParagraph"/>
              <w:spacing w:before="109" w:line="276" w:lineRule="auto"/>
              <w:ind w:right="187"/>
            </w:pPr>
            <w:r>
              <w:t>Remitido</w:t>
            </w:r>
            <w:r>
              <w:rPr>
                <w:spacing w:val="-13"/>
              </w:rPr>
              <w:t xml:space="preserve"> </w:t>
            </w:r>
            <w:r>
              <w:t>a</w:t>
            </w:r>
            <w:r>
              <w:rPr>
                <w:spacing w:val="-13"/>
              </w:rPr>
              <w:t xml:space="preserve"> </w:t>
            </w:r>
            <w:r>
              <w:t>la</w:t>
            </w:r>
            <w:r>
              <w:rPr>
                <w:spacing w:val="-13"/>
              </w:rPr>
              <w:t xml:space="preserve"> </w:t>
            </w:r>
            <w:r>
              <w:t>comisión de gobi</w:t>
            </w:r>
            <w:r>
              <w:t>erno el 13 de agosto de 2024.</w:t>
            </w:r>
          </w:p>
          <w:p w14:paraId="7899C90D" w14:textId="77777777" w:rsidR="00D7024F" w:rsidRDefault="00DC3C33">
            <w:pPr>
              <w:pStyle w:val="TableParagraph"/>
              <w:spacing w:line="276" w:lineRule="auto"/>
              <w:ind w:right="190"/>
            </w:pPr>
            <w:r>
              <w:t>Archivado en virtud</w:t>
            </w:r>
            <w:r>
              <w:rPr>
                <w:spacing w:val="40"/>
              </w:rPr>
              <w:t xml:space="preserve"> </w:t>
            </w:r>
            <w:r>
              <w:t>del Art. 79 de</w:t>
            </w:r>
            <w:r>
              <w:rPr>
                <w:spacing w:val="-8"/>
              </w:rPr>
              <w:t xml:space="preserve"> </w:t>
            </w:r>
            <w:r>
              <w:t xml:space="preserve">acuerdo </w:t>
            </w:r>
            <w:proofErr w:type="gramStart"/>
            <w:r>
              <w:t>741</w:t>
            </w:r>
            <w:r>
              <w:rPr>
                <w:spacing w:val="79"/>
                <w:w w:val="150"/>
              </w:rPr>
              <w:t xml:space="preserve">  </w:t>
            </w:r>
            <w:r>
              <w:t>de</w:t>
            </w:r>
            <w:proofErr w:type="gramEnd"/>
            <w:r>
              <w:rPr>
                <w:spacing w:val="53"/>
              </w:rPr>
              <w:t xml:space="preserve">   </w:t>
            </w:r>
            <w:r>
              <w:t>2019</w:t>
            </w:r>
            <w:r>
              <w:rPr>
                <w:spacing w:val="54"/>
              </w:rPr>
              <w:t xml:space="preserve">   </w:t>
            </w:r>
            <w:r>
              <w:rPr>
                <w:spacing w:val="-10"/>
              </w:rPr>
              <w:t>-</w:t>
            </w:r>
          </w:p>
          <w:p w14:paraId="3EC2F96D" w14:textId="77777777" w:rsidR="00D7024F" w:rsidRDefault="00DC3C33">
            <w:pPr>
              <w:pStyle w:val="TableParagraph"/>
              <w:spacing w:line="276" w:lineRule="auto"/>
              <w:ind w:right="186"/>
            </w:pPr>
            <w:r>
              <w:t>Sesiones ordinarias del mes de agosto.</w:t>
            </w:r>
          </w:p>
        </w:tc>
      </w:tr>
      <w:tr w:rsidR="00D7024F" w14:paraId="46741463" w14:textId="77777777">
        <w:trPr>
          <w:trHeight w:val="1360"/>
        </w:trPr>
        <w:tc>
          <w:tcPr>
            <w:tcW w:w="2400" w:type="dxa"/>
          </w:tcPr>
          <w:p w14:paraId="464954A4" w14:textId="77777777" w:rsidR="00D7024F" w:rsidRDefault="00DC3C33">
            <w:pPr>
              <w:pStyle w:val="TableParagraph"/>
              <w:spacing w:before="101" w:line="276" w:lineRule="auto"/>
              <w:ind w:left="110"/>
              <w:jc w:val="left"/>
            </w:pPr>
            <w:r>
              <w:t>12</w:t>
            </w:r>
            <w:r>
              <w:rPr>
                <w:spacing w:val="-13"/>
              </w:rPr>
              <w:t xml:space="preserve"> </w:t>
            </w:r>
            <w:r>
              <w:t>de</w:t>
            </w:r>
            <w:r>
              <w:rPr>
                <w:spacing w:val="-13"/>
              </w:rPr>
              <w:t xml:space="preserve"> </w:t>
            </w:r>
            <w:r>
              <w:t>septiembre</w:t>
            </w:r>
            <w:r>
              <w:rPr>
                <w:spacing w:val="-13"/>
              </w:rPr>
              <w:t xml:space="preserve"> </w:t>
            </w:r>
            <w:r>
              <w:t xml:space="preserve">de </w:t>
            </w:r>
            <w:r>
              <w:rPr>
                <w:spacing w:val="-4"/>
              </w:rPr>
              <w:t>2024</w:t>
            </w:r>
          </w:p>
        </w:tc>
        <w:tc>
          <w:tcPr>
            <w:tcW w:w="3780" w:type="dxa"/>
          </w:tcPr>
          <w:p w14:paraId="0640E92E" w14:textId="77777777" w:rsidR="00D7024F" w:rsidRDefault="00DC3C33">
            <w:pPr>
              <w:pStyle w:val="TableParagraph"/>
              <w:spacing w:before="101" w:line="276" w:lineRule="auto"/>
              <w:ind w:left="200" w:right="182"/>
            </w:pPr>
            <w:r>
              <w:t>635 de 2024:</w:t>
            </w:r>
            <w:r>
              <w:rPr>
                <w:spacing w:val="40"/>
              </w:rPr>
              <w:t xml:space="preserve"> </w:t>
            </w:r>
            <w:r>
              <w:t>“Por medio</w:t>
            </w:r>
            <w:r>
              <w:rPr>
                <w:spacing w:val="-6"/>
              </w:rPr>
              <w:t xml:space="preserve"> </w:t>
            </w:r>
            <w:r>
              <w:t>del</w:t>
            </w:r>
            <w:r>
              <w:rPr>
                <w:spacing w:val="-6"/>
              </w:rPr>
              <w:t xml:space="preserve"> </w:t>
            </w:r>
            <w:r>
              <w:t xml:space="preserve">cual se fomenta la lucha contra </w:t>
            </w:r>
            <w:proofErr w:type="gramStart"/>
            <w:r>
              <w:t>el antisemitismos</w:t>
            </w:r>
            <w:proofErr w:type="gramEnd"/>
            <w:r>
              <w:t xml:space="preserve"> y la discriminación en</w:t>
            </w:r>
            <w:r>
              <w:rPr>
                <w:spacing w:val="56"/>
              </w:rPr>
              <w:t xml:space="preserve"> </w:t>
            </w:r>
            <w:r>
              <w:t>todas</w:t>
            </w:r>
            <w:r>
              <w:rPr>
                <w:spacing w:val="42"/>
              </w:rPr>
              <w:t xml:space="preserve"> </w:t>
            </w:r>
            <w:r>
              <w:t>sus</w:t>
            </w:r>
            <w:r>
              <w:rPr>
                <w:spacing w:val="41"/>
              </w:rPr>
              <w:t xml:space="preserve"> </w:t>
            </w:r>
            <w:r>
              <w:t>formas</w:t>
            </w:r>
            <w:r>
              <w:rPr>
                <w:spacing w:val="42"/>
              </w:rPr>
              <w:t xml:space="preserve"> </w:t>
            </w:r>
            <w:r>
              <w:t>a</w:t>
            </w:r>
            <w:r>
              <w:rPr>
                <w:spacing w:val="42"/>
              </w:rPr>
              <w:t xml:space="preserve"> </w:t>
            </w:r>
            <w:r>
              <w:rPr>
                <w:spacing w:val="-2"/>
              </w:rPr>
              <w:t>personas</w:t>
            </w:r>
          </w:p>
        </w:tc>
        <w:tc>
          <w:tcPr>
            <w:tcW w:w="2520" w:type="dxa"/>
          </w:tcPr>
          <w:p w14:paraId="033E35C6" w14:textId="77777777" w:rsidR="00D7024F" w:rsidRDefault="00DC3C33">
            <w:pPr>
              <w:pStyle w:val="TableParagraph"/>
              <w:spacing w:before="101" w:line="276" w:lineRule="auto"/>
              <w:ind w:right="187"/>
            </w:pPr>
            <w:r>
              <w:t>Remitido</w:t>
            </w:r>
            <w:r>
              <w:rPr>
                <w:spacing w:val="-13"/>
              </w:rPr>
              <w:t xml:space="preserve"> </w:t>
            </w:r>
            <w:r>
              <w:t>a</w:t>
            </w:r>
            <w:r>
              <w:rPr>
                <w:spacing w:val="-13"/>
              </w:rPr>
              <w:t xml:space="preserve"> </w:t>
            </w:r>
            <w:r>
              <w:t>la</w:t>
            </w:r>
            <w:r>
              <w:rPr>
                <w:spacing w:val="-13"/>
              </w:rPr>
              <w:t xml:space="preserve"> </w:t>
            </w:r>
            <w:r>
              <w:t>comisión de gobierno el 12 de septiembre de 2024.</w:t>
            </w:r>
          </w:p>
          <w:p w14:paraId="04A198EB" w14:textId="77777777" w:rsidR="00D7024F" w:rsidRDefault="00DC3C33">
            <w:pPr>
              <w:pStyle w:val="TableParagraph"/>
            </w:pPr>
            <w:r>
              <w:t>Ponencia</w:t>
            </w:r>
            <w:r>
              <w:rPr>
                <w:spacing w:val="75"/>
              </w:rPr>
              <w:t xml:space="preserve">    </w:t>
            </w:r>
            <w:r>
              <w:rPr>
                <w:spacing w:val="-2"/>
              </w:rPr>
              <w:t>positiva</w:t>
            </w:r>
          </w:p>
        </w:tc>
      </w:tr>
    </w:tbl>
    <w:p w14:paraId="6E3F0074" w14:textId="77777777" w:rsidR="00D7024F" w:rsidRDefault="00D7024F">
      <w:pPr>
        <w:pStyle w:val="TableParagraph"/>
        <w:sectPr w:rsidR="00D7024F">
          <w:pgSz w:w="12240" w:h="15840"/>
          <w:pgMar w:top="3200" w:right="1440" w:bottom="1240" w:left="1440" w:header="1430" w:footer="1041" w:gutter="0"/>
          <w:cols w:space="720"/>
        </w:sectPr>
      </w:pPr>
    </w:p>
    <w:p w14:paraId="020165A5" w14:textId="77777777" w:rsidR="00D7024F" w:rsidRDefault="00D7024F">
      <w:pPr>
        <w:pStyle w:val="Textoindependiente"/>
        <w:spacing w:before="80"/>
        <w:rPr>
          <w:sz w:val="20"/>
        </w:rPr>
      </w:pPr>
    </w:p>
    <w:tbl>
      <w:tblPr>
        <w:tblStyle w:val="TableNormal"/>
        <w:tblW w:w="0" w:type="auto"/>
        <w:tblInd w:w="4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400"/>
        <w:gridCol w:w="3780"/>
        <w:gridCol w:w="2520"/>
      </w:tblGrid>
      <w:tr w:rsidR="00D7024F" w14:paraId="7CD97CD6" w14:textId="77777777">
        <w:trPr>
          <w:trHeight w:val="1659"/>
        </w:trPr>
        <w:tc>
          <w:tcPr>
            <w:tcW w:w="2400" w:type="dxa"/>
          </w:tcPr>
          <w:p w14:paraId="0AA51607" w14:textId="77777777" w:rsidR="00D7024F" w:rsidRDefault="00D7024F">
            <w:pPr>
              <w:pStyle w:val="TableParagraph"/>
              <w:ind w:left="0"/>
              <w:jc w:val="left"/>
              <w:rPr>
                <w:rFonts w:ascii="Times New Roman"/>
                <w:sz w:val="20"/>
              </w:rPr>
            </w:pPr>
          </w:p>
        </w:tc>
        <w:tc>
          <w:tcPr>
            <w:tcW w:w="3780" w:type="dxa"/>
          </w:tcPr>
          <w:p w14:paraId="7A4ACF07" w14:textId="77777777" w:rsidR="00D7024F" w:rsidRDefault="00DC3C33">
            <w:pPr>
              <w:pStyle w:val="TableParagraph"/>
              <w:spacing w:before="104" w:line="276" w:lineRule="auto"/>
              <w:ind w:left="200"/>
              <w:jc w:val="left"/>
            </w:pPr>
            <w:r>
              <w:t>parte</w:t>
            </w:r>
            <w:r>
              <w:rPr>
                <w:spacing w:val="40"/>
              </w:rPr>
              <w:t xml:space="preserve"> </w:t>
            </w:r>
            <w:r>
              <w:t>de</w:t>
            </w:r>
            <w:r>
              <w:rPr>
                <w:spacing w:val="40"/>
              </w:rPr>
              <w:t xml:space="preserve"> </w:t>
            </w:r>
            <w:r>
              <w:t>la</w:t>
            </w:r>
            <w:r>
              <w:rPr>
                <w:spacing w:val="40"/>
              </w:rPr>
              <w:t xml:space="preserve"> </w:t>
            </w:r>
            <w:r>
              <w:t>comunidad</w:t>
            </w:r>
            <w:r>
              <w:rPr>
                <w:spacing w:val="40"/>
              </w:rPr>
              <w:t xml:space="preserve"> </w:t>
            </w:r>
            <w:r>
              <w:t>judía</w:t>
            </w:r>
            <w:r>
              <w:rPr>
                <w:spacing w:val="40"/>
              </w:rPr>
              <w:t xml:space="preserve"> </w:t>
            </w:r>
            <w:r>
              <w:t xml:space="preserve">en </w:t>
            </w:r>
            <w:r>
              <w:rPr>
                <w:spacing w:val="-2"/>
              </w:rPr>
              <w:t>Bogotá”</w:t>
            </w:r>
          </w:p>
        </w:tc>
        <w:tc>
          <w:tcPr>
            <w:tcW w:w="2520" w:type="dxa"/>
          </w:tcPr>
          <w:p w14:paraId="22F53121" w14:textId="77777777" w:rsidR="00D7024F" w:rsidRDefault="00DC3C33">
            <w:pPr>
              <w:pStyle w:val="TableParagraph"/>
              <w:tabs>
                <w:tab w:val="left" w:pos="1948"/>
              </w:tabs>
              <w:spacing w:before="104"/>
            </w:pPr>
            <w:r>
              <w:rPr>
                <w:spacing w:val="-2"/>
              </w:rPr>
              <w:t>conjunta</w:t>
            </w:r>
            <w:r>
              <w:tab/>
            </w:r>
            <w:r>
              <w:rPr>
                <w:spacing w:val="-5"/>
              </w:rPr>
              <w:t>con</w:t>
            </w:r>
          </w:p>
          <w:p w14:paraId="336A716B" w14:textId="77777777" w:rsidR="00D7024F" w:rsidRDefault="00DC3C33">
            <w:pPr>
              <w:pStyle w:val="TableParagraph"/>
              <w:spacing w:before="37"/>
            </w:pPr>
            <w:r>
              <w:t>modificaciones</w:t>
            </w:r>
            <w:r>
              <w:rPr>
                <w:spacing w:val="74"/>
                <w:w w:val="150"/>
              </w:rPr>
              <w:t xml:space="preserve">   </w:t>
            </w:r>
            <w:r>
              <w:rPr>
                <w:spacing w:val="-5"/>
              </w:rPr>
              <w:t>de</w:t>
            </w:r>
          </w:p>
          <w:p w14:paraId="158DD2B7" w14:textId="77777777" w:rsidR="00D7024F" w:rsidRDefault="00DC3C33">
            <w:pPr>
              <w:pStyle w:val="TableParagraph"/>
              <w:tabs>
                <w:tab w:val="left" w:pos="1616"/>
              </w:tabs>
              <w:spacing w:before="38" w:line="276" w:lineRule="auto"/>
              <w:ind w:right="189"/>
            </w:pPr>
            <w:r>
              <w:rPr>
                <w:spacing w:val="-4"/>
              </w:rPr>
              <w:t>H.C.</w:t>
            </w:r>
            <w:r>
              <w:tab/>
            </w:r>
            <w:proofErr w:type="spellStart"/>
            <w:r>
              <w:rPr>
                <w:spacing w:val="-2"/>
              </w:rPr>
              <w:t>Angelo</w:t>
            </w:r>
            <w:proofErr w:type="spellEnd"/>
            <w:r>
              <w:rPr>
                <w:spacing w:val="-2"/>
              </w:rPr>
              <w:t xml:space="preserve"> </w:t>
            </w:r>
            <w:proofErr w:type="spellStart"/>
            <w:r>
              <w:t>Schiavenato</w:t>
            </w:r>
            <w:proofErr w:type="spellEnd"/>
            <w:r>
              <w:t xml:space="preserve"> y Emel </w:t>
            </w:r>
            <w:r>
              <w:rPr>
                <w:spacing w:val="-2"/>
              </w:rPr>
              <w:t>Rojas.</w:t>
            </w:r>
          </w:p>
        </w:tc>
      </w:tr>
      <w:tr w:rsidR="00D7024F" w14:paraId="46D884AE" w14:textId="77777777">
        <w:trPr>
          <w:trHeight w:val="7179"/>
        </w:trPr>
        <w:tc>
          <w:tcPr>
            <w:tcW w:w="2400" w:type="dxa"/>
          </w:tcPr>
          <w:p w14:paraId="3E970D16" w14:textId="77777777" w:rsidR="00D7024F" w:rsidRDefault="00DC3C33">
            <w:pPr>
              <w:pStyle w:val="TableParagraph"/>
              <w:spacing w:before="103"/>
              <w:ind w:left="110"/>
              <w:jc w:val="left"/>
            </w:pPr>
            <w:r>
              <w:t>16</w:t>
            </w:r>
            <w:r>
              <w:rPr>
                <w:spacing w:val="-5"/>
              </w:rPr>
              <w:t xml:space="preserve"> </w:t>
            </w:r>
            <w:r>
              <w:t>de</w:t>
            </w:r>
            <w:r>
              <w:rPr>
                <w:spacing w:val="-3"/>
              </w:rPr>
              <w:t xml:space="preserve"> </w:t>
            </w:r>
            <w:r>
              <w:t>enero</w:t>
            </w:r>
            <w:r>
              <w:rPr>
                <w:spacing w:val="-3"/>
              </w:rPr>
              <w:t xml:space="preserve"> </w:t>
            </w:r>
            <w:r>
              <w:t>de</w:t>
            </w:r>
            <w:r>
              <w:rPr>
                <w:spacing w:val="-2"/>
              </w:rPr>
              <w:t xml:space="preserve"> </w:t>
            </w:r>
            <w:r>
              <w:rPr>
                <w:spacing w:val="-4"/>
              </w:rPr>
              <w:t>2025</w:t>
            </w:r>
          </w:p>
        </w:tc>
        <w:tc>
          <w:tcPr>
            <w:tcW w:w="3780" w:type="dxa"/>
          </w:tcPr>
          <w:p w14:paraId="43DDDBD6" w14:textId="77777777" w:rsidR="00D7024F" w:rsidRDefault="00DC3C33">
            <w:pPr>
              <w:pStyle w:val="TableParagraph"/>
              <w:spacing w:before="103" w:line="276" w:lineRule="auto"/>
              <w:ind w:left="200" w:right="183"/>
            </w:pPr>
            <w:r>
              <w:t xml:space="preserve">107 de 2025: “Por medio del cual se fomenta la lucha contra </w:t>
            </w:r>
            <w:proofErr w:type="gramStart"/>
            <w:r>
              <w:t>el antisemitismos</w:t>
            </w:r>
            <w:proofErr w:type="gramEnd"/>
            <w:r>
              <w:t xml:space="preserve"> y la discriminación en todas sus formas a personas parte de la comunidad judía en </w:t>
            </w:r>
            <w:r>
              <w:rPr>
                <w:spacing w:val="-2"/>
              </w:rPr>
              <w:t>Bogotá”</w:t>
            </w:r>
          </w:p>
        </w:tc>
        <w:tc>
          <w:tcPr>
            <w:tcW w:w="2520" w:type="dxa"/>
          </w:tcPr>
          <w:p w14:paraId="3147683A" w14:textId="77777777" w:rsidR="00D7024F" w:rsidRDefault="00DC3C33">
            <w:pPr>
              <w:pStyle w:val="TableParagraph"/>
              <w:tabs>
                <w:tab w:val="left" w:pos="1776"/>
              </w:tabs>
              <w:spacing w:before="103" w:line="276" w:lineRule="auto"/>
              <w:ind w:right="184"/>
            </w:pPr>
            <w:r>
              <w:t>Remitido</w:t>
            </w:r>
            <w:r>
              <w:rPr>
                <w:spacing w:val="-12"/>
              </w:rPr>
              <w:t xml:space="preserve"> </w:t>
            </w:r>
            <w:r>
              <w:t>a</w:t>
            </w:r>
            <w:r>
              <w:rPr>
                <w:spacing w:val="-12"/>
              </w:rPr>
              <w:t xml:space="preserve"> </w:t>
            </w:r>
            <w:r>
              <w:t>la</w:t>
            </w:r>
            <w:r>
              <w:rPr>
                <w:spacing w:val="-12"/>
              </w:rPr>
              <w:t xml:space="preserve"> </w:t>
            </w:r>
            <w:r>
              <w:t xml:space="preserve">comisión de Segunda de </w:t>
            </w:r>
            <w:r>
              <w:rPr>
                <w:spacing w:val="-2"/>
              </w:rPr>
              <w:t>Gobierno</w:t>
            </w:r>
            <w:r>
              <w:tab/>
              <w:t>el 26 de enero de</w:t>
            </w:r>
          </w:p>
          <w:p w14:paraId="1B76377D" w14:textId="77777777" w:rsidR="00D7024F" w:rsidRDefault="00DC3C33">
            <w:pPr>
              <w:pStyle w:val="TableParagraph"/>
              <w:jc w:val="left"/>
            </w:pPr>
            <w:r>
              <w:rPr>
                <w:spacing w:val="-2"/>
              </w:rPr>
              <w:t>2025.</w:t>
            </w:r>
          </w:p>
          <w:p w14:paraId="213B75A7" w14:textId="77777777" w:rsidR="00D7024F" w:rsidRDefault="00DC3C33">
            <w:pPr>
              <w:pStyle w:val="TableParagraph"/>
              <w:spacing w:before="38" w:line="276" w:lineRule="auto"/>
              <w:ind w:right="182"/>
            </w:pPr>
            <w:r>
              <w:t xml:space="preserve">Según memorando con </w:t>
            </w:r>
            <w:proofErr w:type="spellStart"/>
            <w:r>
              <w:t>Cordis</w:t>
            </w:r>
            <w:proofErr w:type="spellEnd"/>
            <w:r>
              <w:t xml:space="preserve"> No. 2025IE2002</w:t>
            </w:r>
            <w:r>
              <w:rPr>
                <w:spacing w:val="24"/>
              </w:rPr>
              <w:t xml:space="preserve"> </w:t>
            </w:r>
            <w:r>
              <w:t>del</w:t>
            </w:r>
            <w:r>
              <w:rPr>
                <w:spacing w:val="10"/>
              </w:rPr>
              <w:t xml:space="preserve"> </w:t>
            </w:r>
            <w:r>
              <w:t>29</w:t>
            </w:r>
            <w:r>
              <w:rPr>
                <w:spacing w:val="11"/>
              </w:rPr>
              <w:t xml:space="preserve"> </w:t>
            </w:r>
            <w:r>
              <w:rPr>
                <w:spacing w:val="-5"/>
              </w:rPr>
              <w:t>de</w:t>
            </w:r>
          </w:p>
          <w:p w14:paraId="011D46D6" w14:textId="77777777" w:rsidR="00D7024F" w:rsidRDefault="00DC3C33">
            <w:pPr>
              <w:pStyle w:val="TableParagraph"/>
              <w:tabs>
                <w:tab w:val="left" w:pos="1331"/>
              </w:tabs>
              <w:spacing w:line="276" w:lineRule="auto"/>
              <w:ind w:right="186"/>
            </w:pPr>
            <w:r>
              <w:t>enero</w:t>
            </w:r>
            <w:r>
              <w:rPr>
                <w:spacing w:val="-9"/>
              </w:rPr>
              <w:t xml:space="preserve"> </w:t>
            </w:r>
            <w:r>
              <w:t>de</w:t>
            </w:r>
            <w:r>
              <w:rPr>
                <w:spacing w:val="-9"/>
              </w:rPr>
              <w:t xml:space="preserve"> </w:t>
            </w:r>
            <w:r>
              <w:t>2025,</w:t>
            </w:r>
            <w:r>
              <w:rPr>
                <w:spacing w:val="-9"/>
              </w:rPr>
              <w:t xml:space="preserve"> </w:t>
            </w:r>
            <w:r>
              <w:t>el</w:t>
            </w:r>
            <w:r>
              <w:rPr>
                <w:spacing w:val="-9"/>
              </w:rPr>
              <w:t xml:space="preserve"> </w:t>
            </w:r>
            <w:r>
              <w:t xml:space="preserve">H.C. </w:t>
            </w:r>
            <w:r>
              <w:rPr>
                <w:spacing w:val="-2"/>
              </w:rPr>
              <w:t>Julián</w:t>
            </w:r>
            <w:r>
              <w:tab/>
            </w:r>
            <w:proofErr w:type="spellStart"/>
            <w:r>
              <w:rPr>
                <w:spacing w:val="-2"/>
              </w:rPr>
              <w:t>Uscátegui</w:t>
            </w:r>
            <w:proofErr w:type="spellEnd"/>
            <w:r>
              <w:rPr>
                <w:spacing w:val="-2"/>
              </w:rPr>
              <w:t xml:space="preserve"> </w:t>
            </w:r>
            <w:proofErr w:type="spellStart"/>
            <w:r>
              <w:t>Pastrada</w:t>
            </w:r>
            <w:proofErr w:type="spellEnd"/>
            <w:r>
              <w:t>, solicita incluir como coautor del proyecto al H.C. Emel Rojas Castillo.</w:t>
            </w:r>
          </w:p>
          <w:p w14:paraId="5B3337F0" w14:textId="77777777" w:rsidR="00D7024F" w:rsidRDefault="00DC3C33">
            <w:pPr>
              <w:pStyle w:val="TableParagraph"/>
            </w:pPr>
            <w:r>
              <w:t>Ponencia</w:t>
            </w:r>
            <w:r>
              <w:rPr>
                <w:spacing w:val="75"/>
              </w:rPr>
              <w:t xml:space="preserve">    </w:t>
            </w:r>
            <w:r>
              <w:rPr>
                <w:spacing w:val="-2"/>
              </w:rPr>
              <w:t>positiva</w:t>
            </w:r>
          </w:p>
          <w:p w14:paraId="56F5D4DE" w14:textId="77777777" w:rsidR="00D7024F" w:rsidRDefault="00DC3C33">
            <w:pPr>
              <w:pStyle w:val="TableParagraph"/>
              <w:tabs>
                <w:tab w:val="left" w:pos="1948"/>
              </w:tabs>
              <w:spacing w:before="38" w:line="276" w:lineRule="auto"/>
              <w:ind w:right="182"/>
            </w:pPr>
            <w:r>
              <w:rPr>
                <w:spacing w:val="-2"/>
              </w:rPr>
              <w:t>conjunta</w:t>
            </w:r>
            <w:r>
              <w:tab/>
            </w:r>
            <w:r>
              <w:rPr>
                <w:spacing w:val="-4"/>
              </w:rPr>
              <w:t xml:space="preserve">con </w:t>
            </w:r>
            <w:r>
              <w:t xml:space="preserve">modificaciones H.C. Rocío </w:t>
            </w:r>
            <w:proofErr w:type="spellStart"/>
            <w:r>
              <w:t>Dussán</w:t>
            </w:r>
            <w:proofErr w:type="spellEnd"/>
            <w:r>
              <w:t xml:space="preserve"> Pérez (Coordinadora) y Andrés Darío Onzaga </w:t>
            </w:r>
            <w:r>
              <w:rPr>
                <w:spacing w:val="-2"/>
              </w:rPr>
              <w:t>Niño.</w:t>
            </w:r>
          </w:p>
          <w:p w14:paraId="2FF4366B" w14:textId="77777777" w:rsidR="00D7024F" w:rsidRDefault="00DC3C33">
            <w:pPr>
              <w:pStyle w:val="TableParagraph"/>
              <w:spacing w:line="276" w:lineRule="auto"/>
              <w:ind w:right="190"/>
            </w:pPr>
            <w:r>
              <w:t>Archivado en virtud</w:t>
            </w:r>
            <w:r>
              <w:rPr>
                <w:spacing w:val="40"/>
              </w:rPr>
              <w:t xml:space="preserve"> </w:t>
            </w:r>
            <w:r>
              <w:t>del Art. 17 del</w:t>
            </w:r>
            <w:r>
              <w:rPr>
                <w:spacing w:val="40"/>
              </w:rPr>
              <w:t xml:space="preserve"> </w:t>
            </w:r>
            <w:r>
              <w:t>Acuerdo 837 de 2022.</w:t>
            </w:r>
          </w:p>
        </w:tc>
      </w:tr>
      <w:tr w:rsidR="00D7024F" w14:paraId="7DBD7351" w14:textId="77777777">
        <w:trPr>
          <w:trHeight w:val="1660"/>
        </w:trPr>
        <w:tc>
          <w:tcPr>
            <w:tcW w:w="2400" w:type="dxa"/>
          </w:tcPr>
          <w:p w14:paraId="7B66F0EE" w14:textId="77777777" w:rsidR="00D7024F" w:rsidRDefault="00DC3C33">
            <w:pPr>
              <w:pStyle w:val="TableParagraph"/>
              <w:spacing w:before="110"/>
              <w:ind w:left="110"/>
              <w:jc w:val="left"/>
            </w:pPr>
            <w:r>
              <w:t>5</w:t>
            </w:r>
            <w:r>
              <w:rPr>
                <w:spacing w:val="-5"/>
              </w:rPr>
              <w:t xml:space="preserve"> </w:t>
            </w:r>
            <w:r>
              <w:t>de</w:t>
            </w:r>
            <w:r>
              <w:rPr>
                <w:spacing w:val="-2"/>
              </w:rPr>
              <w:t xml:space="preserve"> </w:t>
            </w:r>
            <w:r>
              <w:t>mayo</w:t>
            </w:r>
            <w:r>
              <w:rPr>
                <w:spacing w:val="-2"/>
              </w:rPr>
              <w:t xml:space="preserve"> </w:t>
            </w:r>
            <w:r>
              <w:t>de</w:t>
            </w:r>
            <w:r>
              <w:rPr>
                <w:spacing w:val="-2"/>
              </w:rPr>
              <w:t xml:space="preserve"> </w:t>
            </w:r>
            <w:r>
              <w:rPr>
                <w:spacing w:val="-4"/>
              </w:rPr>
              <w:t>2025</w:t>
            </w:r>
          </w:p>
        </w:tc>
        <w:tc>
          <w:tcPr>
            <w:tcW w:w="3780" w:type="dxa"/>
          </w:tcPr>
          <w:p w14:paraId="3735E5FA" w14:textId="77777777" w:rsidR="00D7024F" w:rsidRDefault="00DC3C33">
            <w:pPr>
              <w:pStyle w:val="TableParagraph"/>
              <w:spacing w:before="110" w:line="276" w:lineRule="auto"/>
              <w:ind w:left="200" w:right="183"/>
            </w:pPr>
            <w:r>
              <w:t xml:space="preserve">483 de 2025: “Por medio del cual se fomenta la lucha contra </w:t>
            </w:r>
            <w:proofErr w:type="gramStart"/>
            <w:r>
              <w:t>el antisemitismos</w:t>
            </w:r>
            <w:proofErr w:type="gramEnd"/>
            <w:r>
              <w:t xml:space="preserve"> y la di</w:t>
            </w:r>
            <w:r>
              <w:t>scriminación en todas sus formas a personas parte</w:t>
            </w:r>
            <w:r>
              <w:rPr>
                <w:spacing w:val="68"/>
              </w:rPr>
              <w:t xml:space="preserve"> </w:t>
            </w:r>
            <w:r>
              <w:t>de</w:t>
            </w:r>
            <w:r>
              <w:rPr>
                <w:spacing w:val="70"/>
              </w:rPr>
              <w:t xml:space="preserve"> </w:t>
            </w:r>
            <w:r>
              <w:t>la</w:t>
            </w:r>
            <w:r>
              <w:rPr>
                <w:spacing w:val="70"/>
              </w:rPr>
              <w:t xml:space="preserve"> </w:t>
            </w:r>
            <w:r>
              <w:t>comunidad</w:t>
            </w:r>
            <w:r>
              <w:rPr>
                <w:spacing w:val="56"/>
              </w:rPr>
              <w:t xml:space="preserve"> </w:t>
            </w:r>
            <w:r>
              <w:t>judía</w:t>
            </w:r>
            <w:r>
              <w:rPr>
                <w:spacing w:val="56"/>
              </w:rPr>
              <w:t xml:space="preserve"> </w:t>
            </w:r>
            <w:r>
              <w:rPr>
                <w:spacing w:val="-5"/>
              </w:rPr>
              <w:t>en</w:t>
            </w:r>
          </w:p>
        </w:tc>
        <w:tc>
          <w:tcPr>
            <w:tcW w:w="2520" w:type="dxa"/>
          </w:tcPr>
          <w:p w14:paraId="29C48A0E" w14:textId="77777777" w:rsidR="00D7024F" w:rsidRDefault="00DC3C33">
            <w:pPr>
              <w:pStyle w:val="TableParagraph"/>
              <w:tabs>
                <w:tab w:val="left" w:pos="1776"/>
              </w:tabs>
              <w:spacing w:before="110" w:line="276" w:lineRule="auto"/>
              <w:ind w:right="184"/>
            </w:pPr>
            <w:r>
              <w:t>Remitido</w:t>
            </w:r>
            <w:r>
              <w:rPr>
                <w:spacing w:val="-12"/>
              </w:rPr>
              <w:t xml:space="preserve"> </w:t>
            </w:r>
            <w:r>
              <w:t>a</w:t>
            </w:r>
            <w:r>
              <w:rPr>
                <w:spacing w:val="-12"/>
              </w:rPr>
              <w:t xml:space="preserve"> </w:t>
            </w:r>
            <w:r>
              <w:t>la</w:t>
            </w:r>
            <w:r>
              <w:rPr>
                <w:spacing w:val="-12"/>
              </w:rPr>
              <w:t xml:space="preserve"> </w:t>
            </w:r>
            <w:r>
              <w:t xml:space="preserve">comisión de Segunda de </w:t>
            </w:r>
            <w:r>
              <w:rPr>
                <w:spacing w:val="-2"/>
              </w:rPr>
              <w:t>Gobierno</w:t>
            </w:r>
            <w:r>
              <w:tab/>
              <w:t>el 16 de mayo de</w:t>
            </w:r>
          </w:p>
          <w:p w14:paraId="73F0F394" w14:textId="77777777" w:rsidR="00D7024F" w:rsidRDefault="00DC3C33">
            <w:pPr>
              <w:pStyle w:val="TableParagraph"/>
              <w:jc w:val="left"/>
            </w:pPr>
            <w:r>
              <w:rPr>
                <w:spacing w:val="-2"/>
              </w:rPr>
              <w:t>2025.</w:t>
            </w:r>
          </w:p>
        </w:tc>
      </w:tr>
    </w:tbl>
    <w:p w14:paraId="67FDE2AF" w14:textId="77777777" w:rsidR="00D7024F" w:rsidRDefault="00D7024F">
      <w:pPr>
        <w:pStyle w:val="TableParagraph"/>
        <w:jc w:val="left"/>
        <w:sectPr w:rsidR="00D7024F">
          <w:pgSz w:w="12240" w:h="15840"/>
          <w:pgMar w:top="3200" w:right="1440" w:bottom="1240" w:left="1440" w:header="1430" w:footer="1041" w:gutter="0"/>
          <w:cols w:space="720"/>
        </w:sectPr>
      </w:pPr>
    </w:p>
    <w:p w14:paraId="11EE41F2" w14:textId="77777777" w:rsidR="00D7024F" w:rsidRDefault="00D7024F">
      <w:pPr>
        <w:pStyle w:val="Textoindependiente"/>
        <w:spacing w:before="80"/>
        <w:rPr>
          <w:sz w:val="20"/>
        </w:rPr>
      </w:pPr>
    </w:p>
    <w:tbl>
      <w:tblPr>
        <w:tblStyle w:val="TableNormal"/>
        <w:tblW w:w="0" w:type="auto"/>
        <w:tblInd w:w="4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400"/>
        <w:gridCol w:w="3780"/>
        <w:gridCol w:w="2520"/>
      </w:tblGrid>
      <w:tr w:rsidR="00D7024F" w14:paraId="02766B37" w14:textId="77777777">
        <w:trPr>
          <w:trHeight w:val="1359"/>
        </w:trPr>
        <w:tc>
          <w:tcPr>
            <w:tcW w:w="2400" w:type="dxa"/>
          </w:tcPr>
          <w:p w14:paraId="7C64A9BE" w14:textId="77777777" w:rsidR="00D7024F" w:rsidRDefault="00D7024F">
            <w:pPr>
              <w:pStyle w:val="TableParagraph"/>
              <w:ind w:left="0"/>
              <w:jc w:val="left"/>
              <w:rPr>
                <w:rFonts w:ascii="Times New Roman"/>
                <w:sz w:val="20"/>
              </w:rPr>
            </w:pPr>
          </w:p>
        </w:tc>
        <w:tc>
          <w:tcPr>
            <w:tcW w:w="3780" w:type="dxa"/>
          </w:tcPr>
          <w:p w14:paraId="3CD0CD25" w14:textId="77777777" w:rsidR="00D7024F" w:rsidRDefault="00DC3C33">
            <w:pPr>
              <w:pStyle w:val="TableParagraph"/>
              <w:spacing w:before="104"/>
              <w:ind w:left="200"/>
              <w:jc w:val="left"/>
            </w:pPr>
            <w:r>
              <w:rPr>
                <w:spacing w:val="-2"/>
              </w:rPr>
              <w:t>Bogotá”</w:t>
            </w:r>
          </w:p>
        </w:tc>
        <w:tc>
          <w:tcPr>
            <w:tcW w:w="2520" w:type="dxa"/>
          </w:tcPr>
          <w:p w14:paraId="315AC64E" w14:textId="77777777" w:rsidR="00D7024F" w:rsidRDefault="00DC3C33">
            <w:pPr>
              <w:pStyle w:val="TableParagraph"/>
              <w:spacing w:before="104" w:line="276" w:lineRule="auto"/>
              <w:ind w:right="188"/>
            </w:pPr>
            <w:r>
              <w:t xml:space="preserve">Retirado el 4 de junio de 2025, de acuerdo con el </w:t>
            </w:r>
            <w:proofErr w:type="spellStart"/>
            <w:r>
              <w:t>Cordis</w:t>
            </w:r>
            <w:proofErr w:type="spellEnd"/>
            <w:r>
              <w:t xml:space="preserve"> </w:t>
            </w:r>
            <w:r>
              <w:rPr>
                <w:spacing w:val="-2"/>
              </w:rPr>
              <w:t>2025IE104729.</w:t>
            </w:r>
          </w:p>
        </w:tc>
      </w:tr>
    </w:tbl>
    <w:p w14:paraId="13FBDE65" w14:textId="77777777" w:rsidR="00D7024F" w:rsidRDefault="00D7024F">
      <w:pPr>
        <w:pStyle w:val="Textoindependiente"/>
        <w:spacing w:before="235"/>
      </w:pPr>
    </w:p>
    <w:p w14:paraId="408F9220" w14:textId="77777777" w:rsidR="00D7024F" w:rsidRDefault="00DC3C33">
      <w:pPr>
        <w:pStyle w:val="Ttulo1"/>
        <w:numPr>
          <w:ilvl w:val="0"/>
          <w:numId w:val="3"/>
        </w:numPr>
        <w:tabs>
          <w:tab w:val="left" w:pos="979"/>
        </w:tabs>
        <w:ind w:left="979" w:hanging="358"/>
        <w:rPr>
          <w:rFonts w:ascii="Arial MT" w:hAnsi="Arial MT"/>
          <w:b w:val="0"/>
        </w:rPr>
      </w:pPr>
      <w:r>
        <w:rPr>
          <w:spacing w:val="-2"/>
        </w:rPr>
        <w:t>JUSTIFICACIÓN</w:t>
      </w:r>
      <w:r>
        <w:rPr>
          <w:rFonts w:ascii="Arial MT" w:hAnsi="Arial MT"/>
          <w:b w:val="0"/>
          <w:spacing w:val="-2"/>
          <w:vertAlign w:val="superscript"/>
        </w:rPr>
        <w:t>1</w:t>
      </w:r>
    </w:p>
    <w:p w14:paraId="5EE5A067" w14:textId="77777777" w:rsidR="00D7024F" w:rsidRDefault="00D7024F">
      <w:pPr>
        <w:pStyle w:val="Textoindependiente"/>
        <w:spacing w:before="196"/>
      </w:pPr>
    </w:p>
    <w:p w14:paraId="2A4773E6" w14:textId="77777777" w:rsidR="00D7024F" w:rsidRDefault="00DC3C33">
      <w:pPr>
        <w:pStyle w:val="Textoindependiente"/>
        <w:spacing w:line="280" w:lineRule="auto"/>
        <w:ind w:left="261" w:right="259"/>
        <w:jc w:val="both"/>
      </w:pPr>
      <w:r>
        <w:t xml:space="preserve">El autor del proyecto inicia mencionando que el antisemitismo se considera el odio hacia los </w:t>
      </w:r>
      <w:proofErr w:type="spellStart"/>
      <w:r>
        <w:t>judios</w:t>
      </w:r>
      <w:proofErr w:type="spellEnd"/>
      <w:r>
        <w:t>, el cual, de acuerdo con el Centro Mundial de Conmemoración del</w:t>
      </w:r>
      <w:r>
        <w:rPr>
          <w:spacing w:val="-3"/>
        </w:rPr>
        <w:t xml:space="preserve"> </w:t>
      </w:r>
      <w:r>
        <w:t xml:space="preserve">Holocausto, se </w:t>
      </w:r>
      <w:proofErr w:type="spellStart"/>
      <w:r>
        <w:t>divive</w:t>
      </w:r>
      <w:proofErr w:type="spellEnd"/>
      <w:r>
        <w:t xml:space="preserve"> en tres tipos de odio: primero el religioso, segundo el político que</w:t>
      </w:r>
      <w:r>
        <w:t xml:space="preserve"> se opone a otorgarle a los judíos</w:t>
      </w:r>
      <w:r>
        <w:rPr>
          <w:spacing w:val="-3"/>
        </w:rPr>
        <w:t xml:space="preserve"> </w:t>
      </w:r>
      <w:r>
        <w:t>derechos</w:t>
      </w:r>
      <w:r>
        <w:rPr>
          <w:spacing w:val="-3"/>
        </w:rPr>
        <w:t xml:space="preserve"> </w:t>
      </w:r>
      <w:r>
        <w:t>civiles</w:t>
      </w:r>
      <w:r>
        <w:rPr>
          <w:spacing w:val="-3"/>
        </w:rPr>
        <w:t xml:space="preserve"> </w:t>
      </w:r>
      <w:r>
        <w:t>y</w:t>
      </w:r>
      <w:r>
        <w:rPr>
          <w:spacing w:val="-3"/>
        </w:rPr>
        <w:t xml:space="preserve"> </w:t>
      </w:r>
      <w:r>
        <w:t>tercero,</w:t>
      </w:r>
      <w:r>
        <w:rPr>
          <w:spacing w:val="-3"/>
        </w:rPr>
        <w:t xml:space="preserve"> </w:t>
      </w:r>
      <w:r>
        <w:t>el</w:t>
      </w:r>
      <w:r>
        <w:rPr>
          <w:spacing w:val="-3"/>
        </w:rPr>
        <w:t xml:space="preserve"> </w:t>
      </w:r>
      <w:r>
        <w:t>racista,</w:t>
      </w:r>
      <w:r>
        <w:rPr>
          <w:spacing w:val="-3"/>
        </w:rPr>
        <w:t xml:space="preserve"> </w:t>
      </w:r>
      <w:r>
        <w:t>que</w:t>
      </w:r>
      <w:r>
        <w:rPr>
          <w:spacing w:val="-3"/>
        </w:rPr>
        <w:t xml:space="preserve"> </w:t>
      </w:r>
      <w:r>
        <w:t>se</w:t>
      </w:r>
      <w:r>
        <w:rPr>
          <w:spacing w:val="-3"/>
        </w:rPr>
        <w:t xml:space="preserve"> </w:t>
      </w:r>
      <w:r>
        <w:t>fundamenta</w:t>
      </w:r>
      <w:r>
        <w:rPr>
          <w:spacing w:val="-3"/>
        </w:rPr>
        <w:t xml:space="preserve"> </w:t>
      </w:r>
      <w:r>
        <w:t>en</w:t>
      </w:r>
      <w:r>
        <w:rPr>
          <w:spacing w:val="-3"/>
        </w:rPr>
        <w:t xml:space="preserve"> </w:t>
      </w:r>
      <w:r>
        <w:t>el</w:t>
      </w:r>
      <w:r>
        <w:rPr>
          <w:spacing w:val="-3"/>
        </w:rPr>
        <w:t xml:space="preserve"> </w:t>
      </w:r>
      <w:r>
        <w:t>odio</w:t>
      </w:r>
      <w:r>
        <w:rPr>
          <w:spacing w:val="-3"/>
        </w:rPr>
        <w:t xml:space="preserve"> </w:t>
      </w:r>
      <w:r>
        <w:t>a la existencia de</w:t>
      </w:r>
      <w:r>
        <w:rPr>
          <w:spacing w:val="-2"/>
        </w:rPr>
        <w:t xml:space="preserve"> </w:t>
      </w:r>
      <w:r>
        <w:t>los</w:t>
      </w:r>
      <w:r>
        <w:rPr>
          <w:spacing w:val="-2"/>
        </w:rPr>
        <w:t xml:space="preserve"> </w:t>
      </w:r>
      <w:r>
        <w:t>judíos</w:t>
      </w:r>
      <w:r>
        <w:rPr>
          <w:vertAlign w:val="superscript"/>
        </w:rPr>
        <w:t>2</w:t>
      </w:r>
      <w:r>
        <w:t>.</w:t>
      </w:r>
      <w:r>
        <w:rPr>
          <w:spacing w:val="-2"/>
        </w:rPr>
        <w:t xml:space="preserve"> </w:t>
      </w:r>
      <w:r>
        <w:t>Por</w:t>
      </w:r>
      <w:r>
        <w:rPr>
          <w:spacing w:val="-2"/>
        </w:rPr>
        <w:t xml:space="preserve"> </w:t>
      </w:r>
      <w:r>
        <w:t>ello,</w:t>
      </w:r>
      <w:r>
        <w:rPr>
          <w:spacing w:val="-2"/>
        </w:rPr>
        <w:t xml:space="preserve"> </w:t>
      </w:r>
      <w:r>
        <w:t>el</w:t>
      </w:r>
      <w:r>
        <w:rPr>
          <w:spacing w:val="-2"/>
        </w:rPr>
        <w:t xml:space="preserve"> </w:t>
      </w:r>
      <w:r>
        <w:t>autor</w:t>
      </w:r>
      <w:r>
        <w:rPr>
          <w:spacing w:val="-2"/>
        </w:rPr>
        <w:t xml:space="preserve"> </w:t>
      </w:r>
      <w:r>
        <w:t>destaca</w:t>
      </w:r>
      <w:r>
        <w:rPr>
          <w:spacing w:val="-2"/>
        </w:rPr>
        <w:t xml:space="preserve"> </w:t>
      </w:r>
      <w:proofErr w:type="gramStart"/>
      <w:r>
        <w:t>que</w:t>
      </w:r>
      <w:proofErr w:type="gramEnd"/>
      <w:r>
        <w:rPr>
          <w:spacing w:val="-2"/>
        </w:rPr>
        <w:t xml:space="preserve"> </w:t>
      </w:r>
      <w:r>
        <w:t>pese</w:t>
      </w:r>
      <w:r>
        <w:rPr>
          <w:spacing w:val="-2"/>
        </w:rPr>
        <w:t xml:space="preserve"> </w:t>
      </w:r>
      <w:r>
        <w:t>a</w:t>
      </w:r>
      <w:r>
        <w:rPr>
          <w:spacing w:val="-2"/>
        </w:rPr>
        <w:t xml:space="preserve"> </w:t>
      </w:r>
      <w:r>
        <w:t>que</w:t>
      </w:r>
      <w:r>
        <w:rPr>
          <w:spacing w:val="-2"/>
        </w:rPr>
        <w:t xml:space="preserve"> </w:t>
      </w:r>
      <w:r>
        <w:t>la</w:t>
      </w:r>
      <w:r>
        <w:rPr>
          <w:spacing w:val="-2"/>
        </w:rPr>
        <w:t xml:space="preserve"> </w:t>
      </w:r>
      <w:r>
        <w:t>expresión</w:t>
      </w:r>
      <w:r>
        <w:rPr>
          <w:spacing w:val="-2"/>
        </w:rPr>
        <w:t xml:space="preserve"> </w:t>
      </w:r>
      <w:r>
        <w:t>máxima del antisemitismo se dio mediante la muerte de más de 6 millones de judíos en el holocausto, es una constante que se sigue presentando en la sociedad.</w:t>
      </w:r>
    </w:p>
    <w:p w14:paraId="1236084A" w14:textId="77777777" w:rsidR="00D7024F" w:rsidRDefault="00DC3C33">
      <w:pPr>
        <w:pStyle w:val="Textoindependiente"/>
        <w:spacing w:before="191" w:line="276" w:lineRule="auto"/>
        <w:ind w:left="261" w:right="259"/>
        <w:jc w:val="both"/>
      </w:pPr>
      <w:r>
        <w:t xml:space="preserve">En primera medida es necesario destacar dos resoluciones de las Naciones Unidas. La primera es la </w:t>
      </w:r>
      <w:r>
        <w:t>Resolución 76/149 de 2021 donde se condena</w:t>
      </w:r>
      <w:r>
        <w:rPr>
          <w:spacing w:val="-3"/>
        </w:rPr>
        <w:t xml:space="preserve"> </w:t>
      </w:r>
      <w:r>
        <w:t>el</w:t>
      </w:r>
      <w:r>
        <w:rPr>
          <w:spacing w:val="-3"/>
        </w:rPr>
        <w:t xml:space="preserve"> </w:t>
      </w:r>
      <w:r>
        <w:t>racismo,</w:t>
      </w:r>
      <w:r>
        <w:rPr>
          <w:spacing w:val="-3"/>
        </w:rPr>
        <w:t xml:space="preserve"> </w:t>
      </w:r>
      <w:r>
        <w:t>la</w:t>
      </w:r>
      <w:r>
        <w:rPr>
          <w:spacing w:val="-3"/>
        </w:rPr>
        <w:t xml:space="preserve"> </w:t>
      </w:r>
      <w:r>
        <w:t>discriminación racial, la xenofobia y la intolerancia en todas sus formas, donde establece que se deben tomar medidas efectivas para prevenir estos comportamientos, dentro de las cuales destaca: cum</w:t>
      </w:r>
      <w:r>
        <w:t>plir el marco normativo de los instrumentos internacionales de derechos humanos, prevenir desde la promoción de la educación y la sensibilización sobre la no discriminación y el respeto a la diversidad,</w:t>
      </w:r>
      <w:r>
        <w:rPr>
          <w:spacing w:val="-3"/>
        </w:rPr>
        <w:t xml:space="preserve"> </w:t>
      </w:r>
      <w:r>
        <w:t>tomar</w:t>
      </w:r>
      <w:r>
        <w:rPr>
          <w:spacing w:val="-3"/>
        </w:rPr>
        <w:t xml:space="preserve"> </w:t>
      </w:r>
      <w:r>
        <w:t>medidas</w:t>
      </w:r>
      <w:r>
        <w:rPr>
          <w:spacing w:val="-3"/>
        </w:rPr>
        <w:t xml:space="preserve"> </w:t>
      </w:r>
      <w:r>
        <w:t>de</w:t>
      </w:r>
      <w:r>
        <w:rPr>
          <w:spacing w:val="-3"/>
        </w:rPr>
        <w:t xml:space="preserve"> </w:t>
      </w:r>
      <w:r>
        <w:t>protección</w:t>
      </w:r>
      <w:r>
        <w:rPr>
          <w:spacing w:val="-3"/>
        </w:rPr>
        <w:t xml:space="preserve"> </w:t>
      </w:r>
      <w:r>
        <w:t>para</w:t>
      </w:r>
      <w:r>
        <w:rPr>
          <w:spacing w:val="-3"/>
        </w:rPr>
        <w:t xml:space="preserve"> </w:t>
      </w:r>
      <w:r>
        <w:t>las</w:t>
      </w:r>
      <w:r>
        <w:rPr>
          <w:spacing w:val="-3"/>
        </w:rPr>
        <w:t xml:space="preserve"> </w:t>
      </w:r>
      <w:r>
        <w:t>víctimas de disc</w:t>
      </w:r>
      <w:r>
        <w:t>riminación, promover la cooperación internacional en la lucha contra</w:t>
      </w:r>
      <w:r>
        <w:rPr>
          <w:spacing w:val="-4"/>
        </w:rPr>
        <w:t xml:space="preserve"> </w:t>
      </w:r>
      <w:r>
        <w:t>el</w:t>
      </w:r>
      <w:r>
        <w:rPr>
          <w:spacing w:val="-4"/>
        </w:rPr>
        <w:t xml:space="preserve"> </w:t>
      </w:r>
      <w:r>
        <w:t>racismo,</w:t>
      </w:r>
      <w:r>
        <w:rPr>
          <w:spacing w:val="-4"/>
        </w:rPr>
        <w:t xml:space="preserve"> </w:t>
      </w:r>
      <w:r>
        <w:t xml:space="preserve">la discriminación racial, la xenofobia y la </w:t>
      </w:r>
      <w:proofErr w:type="spellStart"/>
      <w:r>
        <w:t>intoleracia</w:t>
      </w:r>
      <w:proofErr w:type="spellEnd"/>
      <w:r>
        <w:t xml:space="preserve"> y finalmente, hace un seguimiento y evaluación a la efectividad de dichas medidas.</w:t>
      </w:r>
    </w:p>
    <w:p w14:paraId="3DE8A82B" w14:textId="77777777" w:rsidR="00D7024F" w:rsidRDefault="00DC3C33">
      <w:pPr>
        <w:pStyle w:val="Textoindependiente"/>
        <w:spacing w:before="200" w:line="276" w:lineRule="auto"/>
        <w:ind w:left="261" w:right="259"/>
        <w:jc w:val="both"/>
      </w:pPr>
      <w:r>
        <w:t>La segunda resolución es la 76/250 d</w:t>
      </w:r>
      <w:r>
        <w:t>e 2021 la cual</w:t>
      </w:r>
      <w:r>
        <w:rPr>
          <w:spacing w:val="-3"/>
        </w:rPr>
        <w:t xml:space="preserve"> </w:t>
      </w:r>
      <w:r>
        <w:t>se</w:t>
      </w:r>
      <w:r>
        <w:rPr>
          <w:spacing w:val="-3"/>
        </w:rPr>
        <w:t xml:space="preserve"> </w:t>
      </w:r>
      <w:r>
        <w:t>centra</w:t>
      </w:r>
      <w:r>
        <w:rPr>
          <w:spacing w:val="-3"/>
        </w:rPr>
        <w:t xml:space="preserve"> </w:t>
      </w:r>
      <w:r>
        <w:t>en</w:t>
      </w:r>
      <w:r>
        <w:rPr>
          <w:spacing w:val="-3"/>
        </w:rPr>
        <w:t xml:space="preserve"> </w:t>
      </w:r>
      <w:r>
        <w:t>los</w:t>
      </w:r>
      <w:r>
        <w:rPr>
          <w:spacing w:val="-3"/>
        </w:rPr>
        <w:t xml:space="preserve"> </w:t>
      </w:r>
      <w:r>
        <w:t>siguientes</w:t>
      </w:r>
      <w:r>
        <w:rPr>
          <w:spacing w:val="-3"/>
        </w:rPr>
        <w:t xml:space="preserve"> </w:t>
      </w:r>
      <w:r>
        <w:t>puntos:</w:t>
      </w:r>
      <w:r>
        <w:rPr>
          <w:spacing w:val="-3"/>
        </w:rPr>
        <w:t xml:space="preserve"> </w:t>
      </w:r>
      <w:r>
        <w:t>la condena total a la glorificación del nazismo, así mismo, la necesidad de combatir tal glorificación, la educación, sensibilización</w:t>
      </w:r>
      <w:r>
        <w:rPr>
          <w:spacing w:val="40"/>
        </w:rPr>
        <w:t xml:space="preserve"> </w:t>
      </w:r>
      <w:r>
        <w:t>y la cooperación internacional para combatir contra</w:t>
      </w:r>
      <w:r>
        <w:rPr>
          <w:spacing w:val="26"/>
        </w:rPr>
        <w:t xml:space="preserve"> </w:t>
      </w:r>
      <w:r>
        <w:t>dicha</w:t>
      </w:r>
      <w:r>
        <w:rPr>
          <w:spacing w:val="26"/>
        </w:rPr>
        <w:t xml:space="preserve"> </w:t>
      </w:r>
      <w:r>
        <w:t>conducta</w:t>
      </w:r>
      <w:r>
        <w:rPr>
          <w:spacing w:val="26"/>
        </w:rPr>
        <w:t xml:space="preserve"> </w:t>
      </w:r>
      <w:r>
        <w:t>y,</w:t>
      </w:r>
      <w:r>
        <w:rPr>
          <w:spacing w:val="26"/>
        </w:rPr>
        <w:t xml:space="preserve"> </w:t>
      </w:r>
      <w:r>
        <w:t>a</w:t>
      </w:r>
      <w:r>
        <w:t>l</w:t>
      </w:r>
      <w:r>
        <w:rPr>
          <w:spacing w:val="26"/>
        </w:rPr>
        <w:t xml:space="preserve"> </w:t>
      </w:r>
      <w:r>
        <w:t>igual que en la Resolución 76/149, realizar un seguimiento y</w:t>
      </w:r>
    </w:p>
    <w:p w14:paraId="218856AF" w14:textId="77777777" w:rsidR="00D7024F" w:rsidRDefault="00DC3C33">
      <w:pPr>
        <w:pStyle w:val="Textoindependiente"/>
        <w:rPr>
          <w:sz w:val="18"/>
        </w:rPr>
      </w:pPr>
      <w:r>
        <w:rPr>
          <w:noProof/>
          <w:sz w:val="18"/>
        </w:rPr>
        <mc:AlternateContent>
          <mc:Choice Requires="wps">
            <w:drawing>
              <wp:anchor distT="0" distB="0" distL="0" distR="0" simplePos="0" relativeHeight="487589888" behindDoc="1" locked="0" layoutInCell="1" allowOverlap="1" wp14:anchorId="00D554DC" wp14:editId="13252FC6">
                <wp:simplePos x="0" y="0"/>
                <wp:positionH relativeFrom="page">
                  <wp:posOffset>1076325</wp:posOffset>
                </wp:positionH>
                <wp:positionV relativeFrom="paragraph">
                  <wp:posOffset>147040</wp:posOffset>
                </wp:positionV>
                <wp:extent cx="1828800"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9E5DA3E" id="Graphic 11" o:spid="_x0000_s1026" style="position:absolute;margin-left:84.75pt;margin-top:11.6pt;width:2in;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" path="m,l1828800,e" filled="f">
                <v:path arrowok="t"/>
                <w10:wrap type="topAndBottom" anchorx="page"/>
              </v:shape>
            </w:pict>
          </mc:Fallback>
        </mc:AlternateContent>
      </w:r>
    </w:p>
    <w:p w14:paraId="067241FB" w14:textId="77777777" w:rsidR="00D7024F" w:rsidRDefault="00DC3C33">
      <w:pPr>
        <w:spacing w:before="105"/>
        <w:ind w:left="261" w:right="260"/>
        <w:jc w:val="both"/>
        <w:rPr>
          <w:sz w:val="20"/>
        </w:rPr>
      </w:pPr>
      <w:r>
        <w:rPr>
          <w:sz w:val="20"/>
          <w:vertAlign w:val="superscript"/>
        </w:rPr>
        <w:t>1</w:t>
      </w:r>
      <w:r>
        <w:rPr>
          <w:sz w:val="20"/>
        </w:rPr>
        <w:t>Este acápite se desarrolla a partir de lo manifestado por el autor en la exposición de motivos, la cual puede ser consultada en la Red Interna del Concejo de Bogotá en la ruta: S:\COMISIONES</w:t>
      </w:r>
      <w:r>
        <w:rPr>
          <w:sz w:val="20"/>
        </w:rPr>
        <w:t xml:space="preserve">\GOBIERNO\PERIODO 2024-2027\AÑO 2025\PROYECTOS DE ACUERDO\PROYECTOS DE ACUERDO 2025 \PROYECTO DE ACUERDO </w:t>
      </w:r>
      <w:r w:rsidR="00507B58">
        <w:rPr>
          <w:sz w:val="20"/>
        </w:rPr>
        <w:t>948</w:t>
      </w:r>
      <w:r>
        <w:rPr>
          <w:sz w:val="20"/>
        </w:rPr>
        <w:t xml:space="preserve"> DE 2025</w:t>
      </w:r>
    </w:p>
    <w:p w14:paraId="6859FBD2" w14:textId="77777777" w:rsidR="00D7024F" w:rsidRDefault="00DC3C33">
      <w:pPr>
        <w:ind w:left="261"/>
        <w:jc w:val="both"/>
        <w:rPr>
          <w:sz w:val="20"/>
        </w:rPr>
      </w:pPr>
      <w:r>
        <w:rPr>
          <w:sz w:val="20"/>
          <w:vertAlign w:val="superscript"/>
        </w:rPr>
        <w:t>2</w:t>
      </w:r>
      <w:r>
        <w:rPr>
          <w:spacing w:val="-7"/>
          <w:sz w:val="20"/>
        </w:rPr>
        <w:t xml:space="preserve"> </w:t>
      </w:r>
      <w:proofErr w:type="gramStart"/>
      <w:r>
        <w:rPr>
          <w:sz w:val="20"/>
        </w:rPr>
        <w:t>Antisemitismo</w:t>
      </w:r>
      <w:proofErr w:type="gramEnd"/>
      <w:r>
        <w:rPr>
          <w:sz w:val="20"/>
        </w:rPr>
        <w:t>.</w:t>
      </w:r>
      <w:r>
        <w:rPr>
          <w:spacing w:val="-7"/>
          <w:sz w:val="20"/>
        </w:rPr>
        <w:t xml:space="preserve"> </w:t>
      </w:r>
      <w:r>
        <w:rPr>
          <w:sz w:val="20"/>
        </w:rPr>
        <w:t>(s.</w:t>
      </w:r>
      <w:r>
        <w:rPr>
          <w:spacing w:val="-7"/>
          <w:sz w:val="20"/>
        </w:rPr>
        <w:t xml:space="preserve"> </w:t>
      </w:r>
      <w:r>
        <w:rPr>
          <w:sz w:val="20"/>
        </w:rPr>
        <w:t>f.).</w:t>
      </w:r>
      <w:r>
        <w:rPr>
          <w:spacing w:val="-7"/>
          <w:sz w:val="20"/>
        </w:rPr>
        <w:t xml:space="preserve"> </w:t>
      </w:r>
      <w:hyperlink r:id="rId16">
        <w:r>
          <w:rPr>
            <w:color w:val="1154CC"/>
            <w:spacing w:val="-2"/>
            <w:sz w:val="20"/>
            <w:u w:val="thick" w:color="1154CC"/>
          </w:rPr>
          <w:t>https://www.yadvashem.org/es/holocaust/encyclopedia/antisemitismo.html</w:t>
        </w:r>
      </w:hyperlink>
    </w:p>
    <w:p w14:paraId="5F1E859F" w14:textId="77777777" w:rsidR="00D7024F" w:rsidRDefault="00D7024F">
      <w:pPr>
        <w:jc w:val="both"/>
        <w:rPr>
          <w:sz w:val="20"/>
        </w:rPr>
        <w:sectPr w:rsidR="00D7024F">
          <w:pgSz w:w="12240" w:h="15840"/>
          <w:pgMar w:top="3200" w:right="1440" w:bottom="1240" w:left="1440" w:header="1430" w:footer="1041" w:gutter="0"/>
          <w:cols w:space="720"/>
        </w:sectPr>
      </w:pPr>
    </w:p>
    <w:p w14:paraId="30F918E7" w14:textId="77777777" w:rsidR="00D7024F" w:rsidRDefault="00D7024F">
      <w:pPr>
        <w:pStyle w:val="Textoindependiente"/>
        <w:spacing w:before="60"/>
      </w:pPr>
    </w:p>
    <w:p w14:paraId="5F3D1E39" w14:textId="77777777" w:rsidR="00D7024F" w:rsidRDefault="00DC3C33">
      <w:pPr>
        <w:pStyle w:val="Textoindependiente"/>
        <w:spacing w:before="1" w:line="276" w:lineRule="auto"/>
        <w:ind w:left="261" w:right="262"/>
        <w:jc w:val="both"/>
      </w:pPr>
      <w:r>
        <w:t xml:space="preserve">evaluación sobre la efectividad de esos mecanismos implementados. Esta resolución además insta al reconocimiento de las </w:t>
      </w:r>
      <w:proofErr w:type="gramStart"/>
      <w:r>
        <w:t>diferente formas</w:t>
      </w:r>
      <w:proofErr w:type="gramEnd"/>
      <w:r>
        <w:t xml:space="preserve"> de discriminación y enfatiza la p</w:t>
      </w:r>
      <w:r>
        <w:t xml:space="preserve">reocupación sobre los discursos de odio y de incitación a la violencia, destacando el papel de los medios de </w:t>
      </w:r>
      <w:proofErr w:type="spellStart"/>
      <w:r>
        <w:t>comunicació</w:t>
      </w:r>
      <w:proofErr w:type="spellEnd"/>
      <w:r>
        <w:t xml:space="preserve"> y las </w:t>
      </w:r>
      <w:proofErr w:type="spellStart"/>
      <w:r>
        <w:t>TIC’s</w:t>
      </w:r>
      <w:proofErr w:type="spellEnd"/>
      <w:r>
        <w:t xml:space="preserve"> como herramienta para hacer afrenta a tales discursos. Por </w:t>
      </w:r>
      <w:proofErr w:type="gramStart"/>
      <w:r>
        <w:t>último</w:t>
      </w:r>
      <w:proofErr w:type="gramEnd"/>
      <w:r>
        <w:t xml:space="preserve"> invita a la participación de la sociedad civil, de las or</w:t>
      </w:r>
      <w:r>
        <w:t>ganizaciones no gubernamentales y las comunidades afectadas para una lucha en contra de la discriminación.</w:t>
      </w:r>
    </w:p>
    <w:p w14:paraId="46BD5569" w14:textId="77777777" w:rsidR="00D7024F" w:rsidRDefault="00DC3C33">
      <w:pPr>
        <w:pStyle w:val="Textoindependiente"/>
        <w:spacing w:before="200" w:line="278" w:lineRule="auto"/>
        <w:ind w:left="261" w:right="262"/>
        <w:jc w:val="both"/>
      </w:pPr>
      <w:r>
        <w:t>Adicionalmente, desde la Oficina del Alto Comisionado de las Naciones Unidas para los Derechos Humanos, afirmaron el año pasado que, las manifestacio</w:t>
      </w:r>
      <w:r>
        <w:t>nes antisemitas</w:t>
      </w:r>
      <w:r>
        <w:rPr>
          <w:spacing w:val="-3"/>
        </w:rPr>
        <w:t xml:space="preserve"> </w:t>
      </w:r>
      <w:r>
        <w:t>están ya codificadas en comportamientos constantes de la</w:t>
      </w:r>
      <w:r>
        <w:rPr>
          <w:spacing w:val="-4"/>
        </w:rPr>
        <w:t xml:space="preserve"> </w:t>
      </w:r>
      <w:r>
        <w:t>sociedad,</w:t>
      </w:r>
      <w:r>
        <w:rPr>
          <w:spacing w:val="-4"/>
        </w:rPr>
        <w:t xml:space="preserve"> </w:t>
      </w:r>
      <w:r>
        <w:t>que</w:t>
      </w:r>
      <w:r>
        <w:rPr>
          <w:spacing w:val="-4"/>
        </w:rPr>
        <w:t xml:space="preserve"> </w:t>
      </w:r>
      <w:r>
        <w:t>terminan</w:t>
      </w:r>
      <w:r>
        <w:rPr>
          <w:spacing w:val="-4"/>
        </w:rPr>
        <w:t xml:space="preserve"> </w:t>
      </w:r>
      <w:r>
        <w:t>pasando</w:t>
      </w:r>
      <w:r>
        <w:rPr>
          <w:spacing w:val="-4"/>
        </w:rPr>
        <w:t xml:space="preserve"> </w:t>
      </w:r>
      <w:r>
        <w:t>por el acoso y la violencia. Es decir, que como expone el autor, dichas expresiones discriminatorias contra los judíos, podrían llegar a traducirse en p</w:t>
      </w:r>
      <w:r>
        <w:t>osibles vulneraciones a los derechos humanos y una violación al derecho a la libertad de creencias y cultos</w:t>
      </w:r>
      <w:r>
        <w:rPr>
          <w:vertAlign w:val="superscript"/>
        </w:rPr>
        <w:t>3</w:t>
      </w:r>
      <w:r>
        <w:t>.</w:t>
      </w:r>
    </w:p>
    <w:p w14:paraId="68827BC7" w14:textId="77777777" w:rsidR="00D7024F" w:rsidRDefault="00DC3C33">
      <w:pPr>
        <w:pStyle w:val="Textoindependiente"/>
        <w:spacing w:before="211" w:line="278" w:lineRule="auto"/>
        <w:ind w:left="261" w:right="262"/>
        <w:jc w:val="both"/>
      </w:pPr>
      <w:r>
        <w:t>Ante dicha problemática, la UNESCO proyectó</w:t>
      </w:r>
      <w:r>
        <w:rPr>
          <w:spacing w:val="-3"/>
        </w:rPr>
        <w:t xml:space="preserve"> </w:t>
      </w:r>
      <w:r>
        <w:t>lineamientos</w:t>
      </w:r>
      <w:r>
        <w:rPr>
          <w:spacing w:val="-3"/>
        </w:rPr>
        <w:t xml:space="preserve"> </w:t>
      </w:r>
      <w:r>
        <w:t>en</w:t>
      </w:r>
      <w:r>
        <w:rPr>
          <w:spacing w:val="-3"/>
        </w:rPr>
        <w:t xml:space="preserve"> </w:t>
      </w:r>
      <w:r>
        <w:t>materia</w:t>
      </w:r>
      <w:r>
        <w:rPr>
          <w:spacing w:val="-3"/>
        </w:rPr>
        <w:t xml:space="preserve"> </w:t>
      </w:r>
      <w:r>
        <w:t>de</w:t>
      </w:r>
      <w:r>
        <w:rPr>
          <w:spacing w:val="-3"/>
        </w:rPr>
        <w:t xml:space="preserve"> </w:t>
      </w:r>
      <w:r>
        <w:t>prevención</w:t>
      </w:r>
      <w:r>
        <w:rPr>
          <w:spacing w:val="-3"/>
        </w:rPr>
        <w:t xml:space="preserve"> </w:t>
      </w:r>
      <w:r>
        <w:t>del antisemitismo mediante la</w:t>
      </w:r>
      <w:r>
        <w:rPr>
          <w:spacing w:val="-4"/>
        </w:rPr>
        <w:t xml:space="preserve"> </w:t>
      </w:r>
      <w:r>
        <w:t>educación</w:t>
      </w:r>
      <w:r>
        <w:rPr>
          <w:spacing w:val="-4"/>
        </w:rPr>
        <w:t xml:space="preserve"> </w:t>
      </w:r>
      <w:r>
        <w:t>en</w:t>
      </w:r>
      <w:r>
        <w:rPr>
          <w:spacing w:val="-4"/>
        </w:rPr>
        <w:t xml:space="preserve"> </w:t>
      </w:r>
      <w:r>
        <w:t>el</w:t>
      </w:r>
      <w:r>
        <w:rPr>
          <w:spacing w:val="-4"/>
        </w:rPr>
        <w:t xml:space="preserve"> </w:t>
      </w:r>
      <w:r>
        <w:t>año</w:t>
      </w:r>
      <w:r>
        <w:rPr>
          <w:spacing w:val="-4"/>
        </w:rPr>
        <w:t xml:space="preserve"> </w:t>
      </w:r>
      <w:r>
        <w:t>2019.</w:t>
      </w:r>
      <w:r>
        <w:rPr>
          <w:spacing w:val="-4"/>
        </w:rPr>
        <w:t xml:space="preserve"> </w:t>
      </w:r>
      <w:r>
        <w:t>Estos</w:t>
      </w:r>
      <w:r>
        <w:rPr>
          <w:spacing w:val="-4"/>
        </w:rPr>
        <w:t xml:space="preserve"> </w:t>
      </w:r>
      <w:r>
        <w:t>li</w:t>
      </w:r>
      <w:r>
        <w:t>neamientos</w:t>
      </w:r>
      <w:r>
        <w:rPr>
          <w:spacing w:val="-4"/>
        </w:rPr>
        <w:t xml:space="preserve"> </w:t>
      </w:r>
      <w:r>
        <w:t>buscan</w:t>
      </w:r>
      <w:r>
        <w:rPr>
          <w:spacing w:val="-4"/>
        </w:rPr>
        <w:t xml:space="preserve"> </w:t>
      </w:r>
      <w:r>
        <w:t>evitar</w:t>
      </w:r>
      <w:r>
        <w:rPr>
          <w:spacing w:val="-4"/>
        </w:rPr>
        <w:t xml:space="preserve"> </w:t>
      </w:r>
      <w:r>
        <w:t>las conductas de odio en el marco de los derechos humanos, por ello expresa que los mayores riesgos se presentan desde las manifestaciones antisemitas en redes sociales, ya que como expone esta</w:t>
      </w:r>
      <w:r>
        <w:rPr>
          <w:spacing w:val="-4"/>
        </w:rPr>
        <w:t xml:space="preserve"> </w:t>
      </w:r>
      <w:r>
        <w:t>organización,</w:t>
      </w:r>
      <w:r>
        <w:rPr>
          <w:spacing w:val="-4"/>
        </w:rPr>
        <w:t xml:space="preserve"> </w:t>
      </w:r>
      <w:r>
        <w:t>algunos</w:t>
      </w:r>
      <w:r>
        <w:rPr>
          <w:spacing w:val="-4"/>
        </w:rPr>
        <w:t xml:space="preserve"> </w:t>
      </w:r>
      <w:r>
        <w:t>grupos</w:t>
      </w:r>
      <w:r>
        <w:rPr>
          <w:spacing w:val="-4"/>
        </w:rPr>
        <w:t xml:space="preserve"> </w:t>
      </w:r>
      <w:r>
        <w:t>extremis</w:t>
      </w:r>
      <w:r>
        <w:t>tas</w:t>
      </w:r>
      <w:r>
        <w:rPr>
          <w:spacing w:val="-4"/>
        </w:rPr>
        <w:t xml:space="preserve"> </w:t>
      </w:r>
      <w:r>
        <w:t>fomentan</w:t>
      </w:r>
      <w:r>
        <w:rPr>
          <w:spacing w:val="-4"/>
        </w:rPr>
        <w:t xml:space="preserve"> </w:t>
      </w:r>
      <w:r>
        <w:t>y</w:t>
      </w:r>
      <w:r>
        <w:rPr>
          <w:spacing w:val="-4"/>
        </w:rPr>
        <w:t xml:space="preserve"> </w:t>
      </w:r>
      <w:r>
        <w:t>propagan mensajes antisemitas que pueden poner en peligro los derechos de la ciudadanía</w:t>
      </w:r>
      <w:r>
        <w:rPr>
          <w:vertAlign w:val="superscript"/>
        </w:rPr>
        <w:t>4</w:t>
      </w:r>
      <w:r>
        <w:t>.</w:t>
      </w:r>
    </w:p>
    <w:p w14:paraId="70D36AF0" w14:textId="77777777" w:rsidR="00D7024F" w:rsidRDefault="00DC3C33">
      <w:pPr>
        <w:pStyle w:val="Textoindependiente"/>
        <w:spacing w:before="211" w:line="280" w:lineRule="auto"/>
        <w:ind w:left="261" w:right="262"/>
        <w:jc w:val="both"/>
      </w:pPr>
      <w:r>
        <w:t>El antisemitismo se manifiesta a partir de acciones</w:t>
      </w:r>
      <w:r>
        <w:rPr>
          <w:spacing w:val="-4"/>
        </w:rPr>
        <w:t xml:space="preserve"> </w:t>
      </w:r>
      <w:r>
        <w:t>discriminatorias</w:t>
      </w:r>
      <w:r>
        <w:rPr>
          <w:spacing w:val="-4"/>
        </w:rPr>
        <w:t xml:space="preserve"> </w:t>
      </w:r>
      <w:r>
        <w:t>como</w:t>
      </w:r>
      <w:r>
        <w:rPr>
          <w:spacing w:val="-4"/>
        </w:rPr>
        <w:t xml:space="preserve"> </w:t>
      </w:r>
      <w:r>
        <w:t>los</w:t>
      </w:r>
      <w:r>
        <w:rPr>
          <w:spacing w:val="-4"/>
        </w:rPr>
        <w:t xml:space="preserve"> </w:t>
      </w:r>
      <w:r>
        <w:t>estereotipos o difamaciones contra la población judía.</w:t>
      </w:r>
      <w:r>
        <w:rPr>
          <w:spacing w:val="40"/>
        </w:rPr>
        <w:t xml:space="preserve"> </w:t>
      </w:r>
      <w:r>
        <w:t>A</w:t>
      </w:r>
      <w:r>
        <w:rPr>
          <w:spacing w:val="-3"/>
        </w:rPr>
        <w:t xml:space="preserve"> </w:t>
      </w:r>
      <w:r>
        <w:t>esto</w:t>
      </w:r>
      <w:r>
        <w:rPr>
          <w:spacing w:val="-3"/>
        </w:rPr>
        <w:t xml:space="preserve"> </w:t>
      </w:r>
      <w:r>
        <w:t>se</w:t>
      </w:r>
      <w:r>
        <w:rPr>
          <w:spacing w:val="-3"/>
        </w:rPr>
        <w:t xml:space="preserve"> </w:t>
      </w:r>
      <w:r>
        <w:t>une</w:t>
      </w:r>
      <w:r>
        <w:rPr>
          <w:spacing w:val="-3"/>
        </w:rPr>
        <w:t xml:space="preserve"> </w:t>
      </w:r>
      <w:r>
        <w:t>el</w:t>
      </w:r>
      <w:r>
        <w:rPr>
          <w:spacing w:val="-3"/>
        </w:rPr>
        <w:t xml:space="preserve"> </w:t>
      </w:r>
      <w:r>
        <w:t>hecho,</w:t>
      </w:r>
      <w:r>
        <w:rPr>
          <w:spacing w:val="-3"/>
        </w:rPr>
        <w:t xml:space="preserve"> </w:t>
      </w:r>
      <w:r>
        <w:t>que</w:t>
      </w:r>
      <w:r>
        <w:rPr>
          <w:spacing w:val="-3"/>
        </w:rPr>
        <w:t xml:space="preserve"> </w:t>
      </w:r>
      <w:r>
        <w:t>como</w:t>
      </w:r>
      <w:r>
        <w:rPr>
          <w:spacing w:val="-3"/>
        </w:rPr>
        <w:t xml:space="preserve"> </w:t>
      </w:r>
      <w:r>
        <w:t>manifiesta</w:t>
      </w:r>
      <w:r>
        <w:rPr>
          <w:spacing w:val="-3"/>
        </w:rPr>
        <w:t xml:space="preserve"> </w:t>
      </w:r>
      <w:r>
        <w:t>la UNESCO, se propagan discursos de negacionismo, distorsión del holocausto, o justificación de este como una herramienta de victimización de los judíos para lograr una manipulación de la agenda</w:t>
      </w:r>
      <w:r>
        <w:rPr>
          <w:vertAlign w:val="superscript"/>
        </w:rPr>
        <w:t>5</w:t>
      </w:r>
      <w:r>
        <w:t>.</w:t>
      </w:r>
    </w:p>
    <w:p w14:paraId="79BA7DBC" w14:textId="77777777" w:rsidR="00D7024F" w:rsidRDefault="00D7024F">
      <w:pPr>
        <w:pStyle w:val="Textoindependiente"/>
        <w:rPr>
          <w:sz w:val="20"/>
        </w:rPr>
      </w:pPr>
    </w:p>
    <w:p w14:paraId="02767B94" w14:textId="77777777" w:rsidR="00D7024F" w:rsidRDefault="00D7024F">
      <w:pPr>
        <w:pStyle w:val="Textoindependiente"/>
        <w:rPr>
          <w:sz w:val="20"/>
        </w:rPr>
      </w:pPr>
    </w:p>
    <w:p w14:paraId="166F8DFF" w14:textId="77777777" w:rsidR="00D7024F" w:rsidRDefault="00DC3C33">
      <w:pPr>
        <w:pStyle w:val="Textoindependiente"/>
        <w:spacing w:before="63"/>
        <w:rPr>
          <w:sz w:val="20"/>
        </w:rPr>
      </w:pPr>
      <w:r>
        <w:rPr>
          <w:noProof/>
          <w:sz w:val="20"/>
        </w:rPr>
        <mc:AlternateContent>
          <mc:Choice Requires="wps">
            <w:drawing>
              <wp:anchor distT="0" distB="0" distL="0" distR="0" simplePos="0" relativeHeight="487590400" behindDoc="1" locked="0" layoutInCell="1" allowOverlap="1" wp14:anchorId="14A68D16" wp14:editId="547F2EEA">
                <wp:simplePos x="0" y="0"/>
                <wp:positionH relativeFrom="page">
                  <wp:posOffset>1076325</wp:posOffset>
                </wp:positionH>
                <wp:positionV relativeFrom="paragraph">
                  <wp:posOffset>201639</wp:posOffset>
                </wp:positionV>
                <wp:extent cx="1828800"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78EAF97" id="Graphic 12" o:spid="_x0000_s1026" style="position:absolute;margin-left:84.75pt;margin-top:15.9pt;width:2in;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" path="m,l1828800,e" filled="f">
                <v:path arrowok="t"/>
                <w10:wrap type="topAndBottom" anchorx="page"/>
              </v:shape>
            </w:pict>
          </mc:Fallback>
        </mc:AlternateContent>
      </w:r>
    </w:p>
    <w:p w14:paraId="50A73014" w14:textId="77777777" w:rsidR="00D7024F" w:rsidRDefault="00DC3C33">
      <w:pPr>
        <w:spacing w:before="100"/>
        <w:ind w:left="261" w:right="266"/>
        <w:jc w:val="both"/>
        <w:rPr>
          <w:sz w:val="20"/>
        </w:rPr>
      </w:pPr>
      <w:r>
        <w:rPr>
          <w:sz w:val="20"/>
          <w:vertAlign w:val="superscript"/>
        </w:rPr>
        <w:t>3</w:t>
      </w:r>
      <w:r>
        <w:rPr>
          <w:sz w:val="20"/>
        </w:rPr>
        <w:t>Antisemitismo. Relator Espe</w:t>
      </w:r>
      <w:r>
        <w:rPr>
          <w:sz w:val="20"/>
        </w:rPr>
        <w:t>cial sobre la libertad de religión o de creencias. (s. f.). Naciones Unidas. Oficina del Alto Comisionado de Derechos Humanos. Recuperado 14 de</w:t>
      </w:r>
      <w:r>
        <w:rPr>
          <w:spacing w:val="-3"/>
          <w:sz w:val="20"/>
        </w:rPr>
        <w:t xml:space="preserve"> </w:t>
      </w:r>
      <w:r>
        <w:rPr>
          <w:sz w:val="20"/>
        </w:rPr>
        <w:t>febrero</w:t>
      </w:r>
      <w:r>
        <w:rPr>
          <w:spacing w:val="-3"/>
          <w:sz w:val="20"/>
        </w:rPr>
        <w:t xml:space="preserve"> </w:t>
      </w:r>
      <w:r>
        <w:rPr>
          <w:sz w:val="20"/>
        </w:rPr>
        <w:t>de</w:t>
      </w:r>
      <w:r>
        <w:rPr>
          <w:spacing w:val="-3"/>
          <w:sz w:val="20"/>
        </w:rPr>
        <w:t xml:space="preserve"> </w:t>
      </w:r>
      <w:r>
        <w:rPr>
          <w:sz w:val="20"/>
        </w:rPr>
        <w:t xml:space="preserve">2024, de </w:t>
      </w:r>
      <w:hyperlink r:id="rId17">
        <w:r>
          <w:rPr>
            <w:color w:val="1154CC"/>
            <w:sz w:val="20"/>
            <w:u w:val="thick" w:color="1154CC"/>
          </w:rPr>
          <w:t>https://www.ohchr.org/es/special-procedures/sr-religion-or-belief/antisemitism</w:t>
        </w:r>
      </w:hyperlink>
    </w:p>
    <w:p w14:paraId="38EC41D6" w14:textId="77777777" w:rsidR="00D7024F" w:rsidRDefault="00DC3C33">
      <w:pPr>
        <w:ind w:left="261" w:right="269"/>
        <w:jc w:val="both"/>
        <w:rPr>
          <w:sz w:val="20"/>
        </w:rPr>
      </w:pPr>
      <w:r>
        <w:rPr>
          <w:sz w:val="20"/>
          <w:vertAlign w:val="superscript"/>
        </w:rPr>
        <w:t>4</w:t>
      </w:r>
      <w:r>
        <w:rPr>
          <w:sz w:val="20"/>
        </w:rPr>
        <w:t>Organización de las Naciones Unidas para la Educación, la Ciencia y la Cultura (UNESCO). (2019).</w:t>
      </w:r>
      <w:r>
        <w:rPr>
          <w:spacing w:val="75"/>
          <w:sz w:val="20"/>
        </w:rPr>
        <w:t xml:space="preserve">   </w:t>
      </w:r>
      <w:r>
        <w:rPr>
          <w:sz w:val="20"/>
        </w:rPr>
        <w:t>PREVENCIÓN</w:t>
      </w:r>
      <w:r>
        <w:rPr>
          <w:spacing w:val="75"/>
          <w:sz w:val="20"/>
        </w:rPr>
        <w:t xml:space="preserve">   </w:t>
      </w:r>
      <w:r>
        <w:rPr>
          <w:sz w:val="20"/>
        </w:rPr>
        <w:t>DEL</w:t>
      </w:r>
      <w:r>
        <w:rPr>
          <w:spacing w:val="75"/>
          <w:sz w:val="20"/>
        </w:rPr>
        <w:t xml:space="preserve">   </w:t>
      </w:r>
      <w:r>
        <w:rPr>
          <w:sz w:val="20"/>
        </w:rPr>
        <w:t>ANTISEMITISMO</w:t>
      </w:r>
      <w:r>
        <w:rPr>
          <w:spacing w:val="75"/>
          <w:sz w:val="20"/>
        </w:rPr>
        <w:t xml:space="preserve">   </w:t>
      </w:r>
      <w:r>
        <w:rPr>
          <w:sz w:val="20"/>
        </w:rPr>
        <w:t>MEDIANTE</w:t>
      </w:r>
      <w:r>
        <w:rPr>
          <w:spacing w:val="70"/>
          <w:sz w:val="20"/>
        </w:rPr>
        <w:t xml:space="preserve">   </w:t>
      </w:r>
      <w:r>
        <w:rPr>
          <w:sz w:val="20"/>
        </w:rPr>
        <w:t>LA</w:t>
      </w:r>
      <w:r>
        <w:rPr>
          <w:spacing w:val="70"/>
          <w:sz w:val="20"/>
        </w:rPr>
        <w:t xml:space="preserve">   </w:t>
      </w:r>
      <w:r>
        <w:rPr>
          <w:sz w:val="20"/>
        </w:rPr>
        <w:t>EDUCACIÓN.</w:t>
      </w:r>
    </w:p>
    <w:p w14:paraId="5AA68F06" w14:textId="77777777" w:rsidR="00D7024F" w:rsidRDefault="00DC3C33">
      <w:pPr>
        <w:ind w:left="261"/>
        <w:rPr>
          <w:sz w:val="20"/>
        </w:rPr>
      </w:pPr>
      <w:hyperlink r:id="rId18">
        <w:r>
          <w:rPr>
            <w:color w:val="1154CC"/>
            <w:spacing w:val="-2"/>
            <w:sz w:val="20"/>
            <w:u w:val="thick" w:color="1154CC"/>
          </w:rPr>
          <w:t>https://www.osce.org/files/f/documents/8/4/444640.pdf</w:t>
        </w:r>
      </w:hyperlink>
    </w:p>
    <w:p w14:paraId="42C9C2AE" w14:textId="77777777" w:rsidR="00D7024F" w:rsidRDefault="00DC3C33">
      <w:pPr>
        <w:ind w:left="261" w:right="301"/>
        <w:rPr>
          <w:sz w:val="20"/>
        </w:rPr>
      </w:pPr>
      <w:r>
        <w:rPr>
          <w:sz w:val="20"/>
          <w:vertAlign w:val="superscript"/>
        </w:rPr>
        <w:t>5</w:t>
      </w:r>
      <w:r>
        <w:rPr>
          <w:spacing w:val="-3"/>
          <w:sz w:val="20"/>
        </w:rPr>
        <w:t xml:space="preserve"> </w:t>
      </w:r>
      <w:r>
        <w:rPr>
          <w:sz w:val="20"/>
        </w:rPr>
        <w:t>António</w:t>
      </w:r>
      <w:r>
        <w:rPr>
          <w:spacing w:val="-3"/>
          <w:sz w:val="20"/>
        </w:rPr>
        <w:t xml:space="preserve"> </w:t>
      </w:r>
      <w:proofErr w:type="spellStart"/>
      <w:r>
        <w:rPr>
          <w:sz w:val="20"/>
        </w:rPr>
        <w:t>Guterres</w:t>
      </w:r>
      <w:proofErr w:type="spellEnd"/>
      <w:r>
        <w:rPr>
          <w:sz w:val="20"/>
        </w:rPr>
        <w:t>,</w:t>
      </w:r>
      <w:r>
        <w:rPr>
          <w:spacing w:val="-3"/>
          <w:sz w:val="20"/>
        </w:rPr>
        <w:t xml:space="preserve"> </w:t>
      </w:r>
      <w:r>
        <w:rPr>
          <w:sz w:val="20"/>
        </w:rPr>
        <w:t>secretario</w:t>
      </w:r>
      <w:r>
        <w:rPr>
          <w:spacing w:val="-3"/>
          <w:sz w:val="20"/>
        </w:rPr>
        <w:t xml:space="preserve"> </w:t>
      </w:r>
      <w:r>
        <w:rPr>
          <w:sz w:val="20"/>
        </w:rPr>
        <w:t>general</w:t>
      </w:r>
      <w:r>
        <w:rPr>
          <w:spacing w:val="-3"/>
          <w:sz w:val="20"/>
        </w:rPr>
        <w:t xml:space="preserve"> </w:t>
      </w:r>
      <w:r>
        <w:rPr>
          <w:sz w:val="20"/>
        </w:rPr>
        <w:t>de</w:t>
      </w:r>
      <w:r>
        <w:rPr>
          <w:spacing w:val="-3"/>
          <w:sz w:val="20"/>
        </w:rPr>
        <w:t xml:space="preserve"> </w:t>
      </w:r>
      <w:r>
        <w:rPr>
          <w:sz w:val="20"/>
        </w:rPr>
        <w:t>la</w:t>
      </w:r>
      <w:r>
        <w:rPr>
          <w:spacing w:val="-3"/>
          <w:sz w:val="20"/>
        </w:rPr>
        <w:t xml:space="preserve"> </w:t>
      </w:r>
      <w:r>
        <w:rPr>
          <w:sz w:val="20"/>
        </w:rPr>
        <w:t>ONU,</w:t>
      </w:r>
      <w:r>
        <w:rPr>
          <w:spacing w:val="-3"/>
          <w:sz w:val="20"/>
        </w:rPr>
        <w:t xml:space="preserve"> </w:t>
      </w:r>
      <w:r>
        <w:rPr>
          <w:sz w:val="20"/>
        </w:rPr>
        <w:t>declaró</w:t>
      </w:r>
      <w:r>
        <w:rPr>
          <w:spacing w:val="-3"/>
          <w:sz w:val="20"/>
        </w:rPr>
        <w:t xml:space="preserve"> </w:t>
      </w:r>
      <w:r>
        <w:rPr>
          <w:sz w:val="20"/>
        </w:rPr>
        <w:t>en</w:t>
      </w:r>
      <w:r>
        <w:rPr>
          <w:spacing w:val="-3"/>
          <w:sz w:val="20"/>
        </w:rPr>
        <w:t xml:space="preserve"> </w:t>
      </w:r>
      <w:r>
        <w:rPr>
          <w:sz w:val="20"/>
        </w:rPr>
        <w:t>agosto</w:t>
      </w:r>
      <w:r>
        <w:rPr>
          <w:spacing w:val="-3"/>
          <w:sz w:val="20"/>
        </w:rPr>
        <w:t xml:space="preserve"> </w:t>
      </w:r>
      <w:r>
        <w:rPr>
          <w:sz w:val="20"/>
        </w:rPr>
        <w:t>de</w:t>
      </w:r>
      <w:r>
        <w:rPr>
          <w:spacing w:val="-3"/>
          <w:sz w:val="20"/>
        </w:rPr>
        <w:t xml:space="preserve"> </w:t>
      </w:r>
      <w:r>
        <w:rPr>
          <w:sz w:val="20"/>
        </w:rPr>
        <w:t>2017:</w:t>
      </w:r>
      <w:r>
        <w:rPr>
          <w:spacing w:val="40"/>
          <w:sz w:val="20"/>
        </w:rPr>
        <w:t xml:space="preserve"> </w:t>
      </w:r>
      <w:r>
        <w:rPr>
          <w:sz w:val="20"/>
        </w:rPr>
        <w:t>“expresar</w:t>
      </w:r>
      <w:r>
        <w:rPr>
          <w:spacing w:val="-3"/>
          <w:sz w:val="20"/>
        </w:rPr>
        <w:t xml:space="preserve"> </w:t>
      </w:r>
      <w:r>
        <w:rPr>
          <w:sz w:val="20"/>
        </w:rPr>
        <w:t>[…]</w:t>
      </w:r>
      <w:r>
        <w:rPr>
          <w:spacing w:val="-3"/>
          <w:sz w:val="20"/>
        </w:rPr>
        <w:t xml:space="preserve"> </w:t>
      </w:r>
      <w:r>
        <w:rPr>
          <w:sz w:val="20"/>
        </w:rPr>
        <w:t>el deseo de destruir el Estado de Israel es una forma inaceptable de antisemitismo moderno” (UNESCO, 2019, p.p. 25).</w:t>
      </w:r>
    </w:p>
    <w:p w14:paraId="513E5D75" w14:textId="77777777" w:rsidR="00D7024F" w:rsidRDefault="00D7024F">
      <w:pPr>
        <w:rPr>
          <w:sz w:val="20"/>
        </w:rPr>
        <w:sectPr w:rsidR="00D7024F">
          <w:pgSz w:w="12240" w:h="15840"/>
          <w:pgMar w:top="3200" w:right="1440" w:bottom="1240" w:left="1440" w:header="1430" w:footer="1041" w:gutter="0"/>
          <w:cols w:space="720"/>
        </w:sectPr>
      </w:pPr>
    </w:p>
    <w:p w14:paraId="60943FF2" w14:textId="77777777" w:rsidR="00D7024F" w:rsidRDefault="00D7024F">
      <w:pPr>
        <w:pStyle w:val="Textoindependiente"/>
        <w:spacing w:before="60"/>
      </w:pPr>
    </w:p>
    <w:p w14:paraId="32661D14" w14:textId="77777777" w:rsidR="00D7024F" w:rsidRDefault="00DC3C33">
      <w:pPr>
        <w:pStyle w:val="Textoindependiente"/>
        <w:spacing w:before="1" w:line="283" w:lineRule="auto"/>
        <w:ind w:left="261" w:right="260"/>
        <w:jc w:val="both"/>
      </w:pPr>
      <w:r>
        <w:t xml:space="preserve">De hecho, el autor destaca el </w:t>
      </w:r>
      <w:r>
        <w:rPr>
          <w:rFonts w:ascii="Arial" w:hAnsi="Arial"/>
          <w:i/>
        </w:rPr>
        <w:t xml:space="preserve">informe anual de Digital </w:t>
      </w:r>
      <w:proofErr w:type="spellStart"/>
      <w:r>
        <w:rPr>
          <w:rFonts w:ascii="Arial" w:hAnsi="Arial"/>
          <w:i/>
        </w:rPr>
        <w:t>Terrorism</w:t>
      </w:r>
      <w:proofErr w:type="spellEnd"/>
      <w:r>
        <w:rPr>
          <w:rFonts w:ascii="Arial" w:hAnsi="Arial"/>
          <w:i/>
        </w:rPr>
        <w:t xml:space="preserve"> and </w:t>
      </w:r>
      <w:proofErr w:type="spellStart"/>
      <w:r>
        <w:rPr>
          <w:rFonts w:ascii="Arial" w:hAnsi="Arial"/>
          <w:i/>
        </w:rPr>
        <w:t>Hate</w:t>
      </w:r>
      <w:proofErr w:type="spellEnd"/>
      <w:r>
        <w:rPr>
          <w:rFonts w:ascii="Arial" w:hAnsi="Arial"/>
          <w:i/>
        </w:rPr>
        <w:t xml:space="preserve"> </w:t>
      </w:r>
      <w:r>
        <w:t>del año 2023, donde mencionan la existencia de cue</w:t>
      </w:r>
      <w:r>
        <w:t>ntas de promoción del antisemitismo en América Latina, las cuales replican mensajes de odio hacia la comunidad judía y alcanza interacciones representativas. En estas cuentas hay incluso la presencia de grupos extremistas antisemitas, con alto contenido de</w:t>
      </w:r>
      <w:r>
        <w:t xml:space="preserve"> odio</w:t>
      </w:r>
      <w:r>
        <w:rPr>
          <w:vertAlign w:val="superscript"/>
        </w:rPr>
        <w:t>6</w:t>
      </w:r>
      <w:r>
        <w:t xml:space="preserve">. En concordancia con esto, el Congreso Judío Mundial, afirmó </w:t>
      </w:r>
      <w:proofErr w:type="gramStart"/>
      <w:r>
        <w:t>que</w:t>
      </w:r>
      <w:proofErr w:type="gramEnd"/>
      <w:r>
        <w:t xml:space="preserve"> durante el primer trimestre de la pandemia, los contenidos antisemitas en redes sociales aumentaron un 30% solo en </w:t>
      </w:r>
      <w:proofErr w:type="spellStart"/>
      <w:r>
        <w:t>Tik</w:t>
      </w:r>
      <w:proofErr w:type="spellEnd"/>
      <w:r>
        <w:t xml:space="preserve"> </w:t>
      </w:r>
      <w:proofErr w:type="spellStart"/>
      <w:r>
        <w:t>Tok</w:t>
      </w:r>
      <w:proofErr w:type="spellEnd"/>
      <w:r>
        <w:t xml:space="preserve"> y un 17% de contenido relacionado con la negación del holocau</w:t>
      </w:r>
      <w:r>
        <w:t>sto</w:t>
      </w:r>
      <w:r>
        <w:rPr>
          <w:vertAlign w:val="superscript"/>
        </w:rPr>
        <w:t>7</w:t>
      </w:r>
      <w:r>
        <w:t>.</w:t>
      </w:r>
    </w:p>
    <w:p w14:paraId="12764CE7" w14:textId="77777777" w:rsidR="00D7024F" w:rsidRDefault="00DC3C33">
      <w:pPr>
        <w:pStyle w:val="Textoindependiente"/>
        <w:spacing w:before="192" w:line="276" w:lineRule="auto"/>
        <w:ind w:left="261" w:right="263"/>
        <w:jc w:val="both"/>
      </w:pPr>
      <w:r>
        <w:t>Específicamente para el caso colombiano, el autor de la iniciativa destaca dos hechos antisemitas: el primero de ellos en el año 2021 en Tuluá, Valle del Cauca, donde miembros de la Policía Nacional celebraron una fiesta con decoración alusiva a</w:t>
      </w:r>
      <w:r>
        <w:rPr>
          <w:spacing w:val="40"/>
        </w:rPr>
        <w:t xml:space="preserve"> </w:t>
      </w:r>
      <w:r>
        <w:t>simb</w:t>
      </w:r>
      <w:r>
        <w:t>ología nazi. El segundo se presentó ese mismo</w:t>
      </w:r>
      <w:r>
        <w:rPr>
          <w:spacing w:val="-4"/>
        </w:rPr>
        <w:t xml:space="preserve"> </w:t>
      </w:r>
      <w:r>
        <w:t>año,</w:t>
      </w:r>
      <w:r>
        <w:rPr>
          <w:spacing w:val="-4"/>
        </w:rPr>
        <w:t xml:space="preserve"> </w:t>
      </w:r>
      <w:r>
        <w:t>donde</w:t>
      </w:r>
      <w:r>
        <w:rPr>
          <w:spacing w:val="-4"/>
        </w:rPr>
        <w:t xml:space="preserve"> </w:t>
      </w:r>
      <w:r>
        <w:t>medios</w:t>
      </w:r>
      <w:r>
        <w:rPr>
          <w:spacing w:val="-4"/>
        </w:rPr>
        <w:t xml:space="preserve"> </w:t>
      </w:r>
      <w:r>
        <w:t>de</w:t>
      </w:r>
      <w:r>
        <w:rPr>
          <w:spacing w:val="-4"/>
        </w:rPr>
        <w:t xml:space="preserve"> </w:t>
      </w:r>
      <w:r>
        <w:t xml:space="preserve">comunicación denunciaron la exhibición de figuras del ejército nazi en el Gun Club de Bogotá. Estos antecedentes se consideran problemáticos en la medida en que ya previamente en año 2019, </w:t>
      </w:r>
      <w:r>
        <w:t xml:space="preserve">fue vandalizado un monumento del Estado de Israel en Bogotá, con una esvástica pintada y la palabra </w:t>
      </w:r>
      <w:r>
        <w:rPr>
          <w:rFonts w:ascii="Arial" w:hAnsi="Arial"/>
          <w:i/>
        </w:rPr>
        <w:t xml:space="preserve">Israel </w:t>
      </w:r>
      <w:r>
        <w:t>tachada.</w:t>
      </w:r>
    </w:p>
    <w:p w14:paraId="5F70FC14" w14:textId="77777777" w:rsidR="00D7024F" w:rsidRDefault="00DC3C33">
      <w:pPr>
        <w:pStyle w:val="Textoindependiente"/>
        <w:spacing w:before="200" w:line="283" w:lineRule="auto"/>
        <w:ind w:left="261" w:right="259"/>
        <w:jc w:val="both"/>
      </w:pPr>
      <w:r>
        <w:t>Finalmente, es de destacar la presencia de una comunidad de 6.000 judíos en Bogotá, Cali, Barranquilla y Medellín</w:t>
      </w:r>
      <w:r>
        <w:rPr>
          <w:vertAlign w:val="superscript"/>
        </w:rPr>
        <w:t>8</w:t>
      </w:r>
      <w:r>
        <w:t>. Donde, en Bogotá específ</w:t>
      </w:r>
      <w:r>
        <w:t>icamente es la mayor representación</w:t>
      </w:r>
      <w:r>
        <w:rPr>
          <w:spacing w:val="26"/>
        </w:rPr>
        <w:t xml:space="preserve"> </w:t>
      </w:r>
      <w:r>
        <w:t>judía</w:t>
      </w:r>
      <w:r>
        <w:rPr>
          <w:spacing w:val="26"/>
        </w:rPr>
        <w:t xml:space="preserve"> </w:t>
      </w:r>
      <w:r>
        <w:t>actual</w:t>
      </w:r>
      <w:r>
        <w:rPr>
          <w:spacing w:val="26"/>
        </w:rPr>
        <w:t xml:space="preserve"> </w:t>
      </w:r>
      <w:r>
        <w:t>e</w:t>
      </w:r>
      <w:r>
        <w:rPr>
          <w:spacing w:val="26"/>
        </w:rPr>
        <w:t xml:space="preserve"> </w:t>
      </w:r>
      <w:r>
        <w:t>histórica en el país. Por ello, el autor destaca la necesidad de contar con una iniciativa en Bogotá con enfoque de lucha contra el antisemitismo.</w:t>
      </w:r>
    </w:p>
    <w:p w14:paraId="0C837405" w14:textId="77777777" w:rsidR="00D7024F" w:rsidRDefault="00D7024F">
      <w:pPr>
        <w:pStyle w:val="Textoindependiente"/>
      </w:pPr>
    </w:p>
    <w:p w14:paraId="2A0694BF" w14:textId="77777777" w:rsidR="00D7024F" w:rsidRDefault="00D7024F">
      <w:pPr>
        <w:pStyle w:val="Textoindependiente"/>
        <w:spacing w:before="181"/>
      </w:pPr>
    </w:p>
    <w:p w14:paraId="59852E50" w14:textId="77777777" w:rsidR="00D7024F" w:rsidRDefault="00DC3C33">
      <w:pPr>
        <w:pStyle w:val="Ttulo1"/>
        <w:numPr>
          <w:ilvl w:val="0"/>
          <w:numId w:val="3"/>
        </w:numPr>
        <w:tabs>
          <w:tab w:val="left" w:pos="979"/>
        </w:tabs>
        <w:ind w:left="979" w:hanging="358"/>
      </w:pPr>
      <w:r>
        <w:t>MARCO</w:t>
      </w:r>
      <w:r>
        <w:rPr>
          <w:spacing w:val="-5"/>
        </w:rPr>
        <w:t xml:space="preserve"> </w:t>
      </w:r>
      <w:r>
        <w:rPr>
          <w:spacing w:val="-2"/>
        </w:rPr>
        <w:t>JURÍDICO</w:t>
      </w:r>
    </w:p>
    <w:p w14:paraId="654EA57A" w14:textId="77777777" w:rsidR="00D7024F" w:rsidRDefault="00D7024F">
      <w:pPr>
        <w:pStyle w:val="Textoindependiente"/>
        <w:rPr>
          <w:rFonts w:ascii="Arial"/>
          <w:b/>
        </w:rPr>
      </w:pPr>
    </w:p>
    <w:p w14:paraId="152F212D" w14:textId="77777777" w:rsidR="00D7024F" w:rsidRDefault="00D7024F">
      <w:pPr>
        <w:pStyle w:val="Textoindependiente"/>
        <w:spacing w:before="23"/>
        <w:rPr>
          <w:rFonts w:ascii="Arial"/>
          <w:b/>
        </w:rPr>
      </w:pPr>
    </w:p>
    <w:p w14:paraId="4C186562" w14:textId="77777777" w:rsidR="00D7024F" w:rsidRDefault="00DC3C33">
      <w:pPr>
        <w:pStyle w:val="Textoindependiente"/>
        <w:ind w:left="261"/>
        <w:jc w:val="both"/>
      </w:pPr>
      <w:r>
        <w:t>Esta</w:t>
      </w:r>
      <w:r>
        <w:rPr>
          <w:spacing w:val="-7"/>
        </w:rPr>
        <w:t xml:space="preserve"> </w:t>
      </w:r>
      <w:r>
        <w:t>iniciativa</w:t>
      </w:r>
      <w:r>
        <w:rPr>
          <w:spacing w:val="-5"/>
        </w:rPr>
        <w:t xml:space="preserve"> </w:t>
      </w:r>
      <w:r>
        <w:t>se</w:t>
      </w:r>
      <w:r>
        <w:rPr>
          <w:spacing w:val="-5"/>
        </w:rPr>
        <w:t xml:space="preserve"> </w:t>
      </w:r>
      <w:r>
        <w:t>enmarca,</w:t>
      </w:r>
      <w:r>
        <w:rPr>
          <w:spacing w:val="-4"/>
        </w:rPr>
        <w:t xml:space="preserve"> </w:t>
      </w:r>
      <w:r>
        <w:t>en</w:t>
      </w:r>
      <w:r>
        <w:rPr>
          <w:spacing w:val="-5"/>
        </w:rPr>
        <w:t xml:space="preserve"> </w:t>
      </w:r>
      <w:r>
        <w:t>su</w:t>
      </w:r>
      <w:r>
        <w:rPr>
          <w:spacing w:val="-5"/>
        </w:rPr>
        <w:t xml:space="preserve"> </w:t>
      </w:r>
      <w:r>
        <w:t>orden,</w:t>
      </w:r>
      <w:r>
        <w:rPr>
          <w:spacing w:val="-5"/>
        </w:rPr>
        <w:t xml:space="preserve"> </w:t>
      </w:r>
      <w:r>
        <w:t>en</w:t>
      </w:r>
      <w:r>
        <w:rPr>
          <w:spacing w:val="-4"/>
        </w:rPr>
        <w:t xml:space="preserve"> </w:t>
      </w:r>
      <w:r>
        <w:t>el</w:t>
      </w:r>
      <w:r>
        <w:rPr>
          <w:spacing w:val="-5"/>
        </w:rPr>
        <w:t xml:space="preserve"> </w:t>
      </w:r>
      <w:r>
        <w:t>siguiente</w:t>
      </w:r>
      <w:r>
        <w:rPr>
          <w:spacing w:val="-5"/>
        </w:rPr>
        <w:t xml:space="preserve"> </w:t>
      </w:r>
      <w:r>
        <w:t>marco</w:t>
      </w:r>
      <w:r>
        <w:rPr>
          <w:spacing w:val="-4"/>
        </w:rPr>
        <w:t xml:space="preserve"> </w:t>
      </w:r>
      <w:r>
        <w:rPr>
          <w:spacing w:val="-2"/>
        </w:rPr>
        <w:t>jurídico.</w:t>
      </w:r>
    </w:p>
    <w:p w14:paraId="5EF6369E" w14:textId="77777777" w:rsidR="00D7024F" w:rsidRDefault="00DC3C33">
      <w:pPr>
        <w:pStyle w:val="Textoindependiente"/>
        <w:spacing w:before="159"/>
        <w:rPr>
          <w:sz w:val="20"/>
        </w:rPr>
      </w:pPr>
      <w:r>
        <w:rPr>
          <w:noProof/>
          <w:sz w:val="20"/>
        </w:rPr>
        <mc:AlternateContent>
          <mc:Choice Requires="wps">
            <w:drawing>
              <wp:anchor distT="0" distB="0" distL="0" distR="0" simplePos="0" relativeHeight="487590912" behindDoc="1" locked="0" layoutInCell="1" allowOverlap="1" wp14:anchorId="2E37A5C2" wp14:editId="27DEBE13">
                <wp:simplePos x="0" y="0"/>
                <wp:positionH relativeFrom="page">
                  <wp:posOffset>1076325</wp:posOffset>
                </wp:positionH>
                <wp:positionV relativeFrom="paragraph">
                  <wp:posOffset>262836</wp:posOffset>
                </wp:positionV>
                <wp:extent cx="1828800"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F8A3AA6" id="Graphic 13" o:spid="_x0000_s1026" style="position:absolute;margin-left:84.75pt;margin-top:20.7pt;width:2in;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" path="m,l1828800,e" filled="f">
                <v:path arrowok="t"/>
                <w10:wrap type="topAndBottom" anchorx="page"/>
              </v:shape>
            </w:pict>
          </mc:Fallback>
        </mc:AlternateContent>
      </w:r>
    </w:p>
    <w:p w14:paraId="269A3952" w14:textId="77777777" w:rsidR="00D7024F" w:rsidRDefault="00DC3C33">
      <w:pPr>
        <w:spacing w:before="100"/>
        <w:ind w:left="261"/>
        <w:rPr>
          <w:sz w:val="20"/>
        </w:rPr>
      </w:pPr>
      <w:r>
        <w:rPr>
          <w:sz w:val="20"/>
          <w:vertAlign w:val="superscript"/>
        </w:rPr>
        <w:t>6</w:t>
      </w:r>
      <w:r>
        <w:rPr>
          <w:spacing w:val="-8"/>
          <w:sz w:val="20"/>
        </w:rPr>
        <w:t xml:space="preserve"> </w:t>
      </w:r>
      <w:proofErr w:type="gramStart"/>
      <w:r>
        <w:rPr>
          <w:rFonts w:ascii="Arial"/>
          <w:i/>
          <w:sz w:val="20"/>
        </w:rPr>
        <w:t>Digital</w:t>
      </w:r>
      <w:proofErr w:type="gramEnd"/>
      <w:r>
        <w:rPr>
          <w:rFonts w:ascii="Arial"/>
          <w:i/>
          <w:spacing w:val="-8"/>
          <w:sz w:val="20"/>
        </w:rPr>
        <w:t xml:space="preserve"> </w:t>
      </w:r>
      <w:proofErr w:type="spellStart"/>
      <w:r>
        <w:rPr>
          <w:rFonts w:ascii="Arial"/>
          <w:i/>
          <w:sz w:val="20"/>
        </w:rPr>
        <w:t>Terrorism</w:t>
      </w:r>
      <w:proofErr w:type="spellEnd"/>
      <w:r>
        <w:rPr>
          <w:rFonts w:ascii="Arial"/>
          <w:i/>
          <w:spacing w:val="-8"/>
          <w:sz w:val="20"/>
        </w:rPr>
        <w:t xml:space="preserve"> </w:t>
      </w:r>
      <w:r>
        <w:rPr>
          <w:rFonts w:ascii="Arial"/>
          <w:i/>
          <w:sz w:val="20"/>
        </w:rPr>
        <w:t>and</w:t>
      </w:r>
      <w:r>
        <w:rPr>
          <w:rFonts w:ascii="Arial"/>
          <w:i/>
          <w:spacing w:val="-8"/>
          <w:sz w:val="20"/>
        </w:rPr>
        <w:t xml:space="preserve"> </w:t>
      </w:r>
      <w:proofErr w:type="spellStart"/>
      <w:r>
        <w:rPr>
          <w:rFonts w:ascii="Arial"/>
          <w:i/>
          <w:sz w:val="20"/>
        </w:rPr>
        <w:t>Hate</w:t>
      </w:r>
      <w:proofErr w:type="spellEnd"/>
      <w:r>
        <w:rPr>
          <w:rFonts w:ascii="Arial"/>
          <w:i/>
          <w:spacing w:val="-8"/>
          <w:sz w:val="20"/>
        </w:rPr>
        <w:t xml:space="preserve"> </w:t>
      </w:r>
      <w:r>
        <w:rPr>
          <w:rFonts w:ascii="Arial"/>
          <w:i/>
          <w:sz w:val="20"/>
        </w:rPr>
        <w:t>Project</w:t>
      </w:r>
      <w:r>
        <w:rPr>
          <w:sz w:val="20"/>
        </w:rPr>
        <w:t>.</w:t>
      </w:r>
      <w:r>
        <w:rPr>
          <w:spacing w:val="-8"/>
          <w:sz w:val="20"/>
        </w:rPr>
        <w:t xml:space="preserve"> </w:t>
      </w:r>
      <w:r>
        <w:rPr>
          <w:sz w:val="20"/>
        </w:rPr>
        <w:t>(s.</w:t>
      </w:r>
      <w:r>
        <w:rPr>
          <w:spacing w:val="-7"/>
          <w:sz w:val="20"/>
        </w:rPr>
        <w:t xml:space="preserve"> </w:t>
      </w:r>
      <w:r>
        <w:rPr>
          <w:sz w:val="20"/>
        </w:rPr>
        <w:t>f.).</w:t>
      </w:r>
      <w:r>
        <w:rPr>
          <w:spacing w:val="-8"/>
          <w:sz w:val="20"/>
        </w:rPr>
        <w:t xml:space="preserve"> </w:t>
      </w:r>
      <w:hyperlink r:id="rId19">
        <w:r>
          <w:rPr>
            <w:color w:val="1154CC"/>
            <w:spacing w:val="-2"/>
            <w:sz w:val="20"/>
            <w:u w:val="thick" w:color="1154CC"/>
          </w:rPr>
          <w:t>https://digitalhate.net/inicio.php?year=_2023</w:t>
        </w:r>
      </w:hyperlink>
    </w:p>
    <w:p w14:paraId="0595C42D" w14:textId="77777777" w:rsidR="00D7024F" w:rsidRDefault="00DC3C33">
      <w:pPr>
        <w:ind w:left="261" w:right="1085"/>
        <w:rPr>
          <w:sz w:val="20"/>
        </w:rPr>
      </w:pPr>
      <w:r>
        <w:rPr>
          <w:sz w:val="20"/>
          <w:vertAlign w:val="superscript"/>
        </w:rPr>
        <w:t>7</w:t>
      </w:r>
      <w:r>
        <w:rPr>
          <w:spacing w:val="-5"/>
          <w:sz w:val="20"/>
        </w:rPr>
        <w:t xml:space="preserve"> </w:t>
      </w:r>
      <w:proofErr w:type="spellStart"/>
      <w:r>
        <w:rPr>
          <w:sz w:val="20"/>
        </w:rPr>
        <w:t>Padinger</w:t>
      </w:r>
      <w:proofErr w:type="spellEnd"/>
      <w:r>
        <w:rPr>
          <w:sz w:val="20"/>
        </w:rPr>
        <w:t>,</w:t>
      </w:r>
      <w:r>
        <w:rPr>
          <w:spacing w:val="-5"/>
          <w:sz w:val="20"/>
        </w:rPr>
        <w:t xml:space="preserve"> </w:t>
      </w:r>
      <w:r>
        <w:rPr>
          <w:sz w:val="20"/>
        </w:rPr>
        <w:t>G.</w:t>
      </w:r>
      <w:r>
        <w:rPr>
          <w:spacing w:val="-5"/>
          <w:sz w:val="20"/>
        </w:rPr>
        <w:t xml:space="preserve"> </w:t>
      </w:r>
      <w:r>
        <w:rPr>
          <w:sz w:val="20"/>
        </w:rPr>
        <w:t>(2023,</w:t>
      </w:r>
      <w:r>
        <w:rPr>
          <w:spacing w:val="-5"/>
          <w:sz w:val="20"/>
        </w:rPr>
        <w:t xml:space="preserve"> </w:t>
      </w:r>
      <w:r>
        <w:rPr>
          <w:sz w:val="20"/>
        </w:rPr>
        <w:t>9</w:t>
      </w:r>
      <w:r>
        <w:rPr>
          <w:spacing w:val="-5"/>
          <w:sz w:val="20"/>
        </w:rPr>
        <w:t xml:space="preserve"> </w:t>
      </w:r>
      <w:r>
        <w:rPr>
          <w:sz w:val="20"/>
        </w:rPr>
        <w:t>noviembre).</w:t>
      </w:r>
      <w:r>
        <w:rPr>
          <w:spacing w:val="-5"/>
          <w:sz w:val="20"/>
        </w:rPr>
        <w:t xml:space="preserve"> </w:t>
      </w:r>
      <w:r>
        <w:rPr>
          <w:rFonts w:ascii="Arial" w:hAnsi="Arial"/>
          <w:i/>
          <w:sz w:val="20"/>
        </w:rPr>
        <w:t>¿Qué</w:t>
      </w:r>
      <w:r>
        <w:rPr>
          <w:rFonts w:ascii="Arial" w:hAnsi="Arial"/>
          <w:i/>
          <w:spacing w:val="-5"/>
          <w:sz w:val="20"/>
        </w:rPr>
        <w:t xml:space="preserve"> </w:t>
      </w:r>
      <w:r>
        <w:rPr>
          <w:rFonts w:ascii="Arial" w:hAnsi="Arial"/>
          <w:i/>
          <w:sz w:val="20"/>
        </w:rPr>
        <w:t>es</w:t>
      </w:r>
      <w:r>
        <w:rPr>
          <w:rFonts w:ascii="Arial" w:hAnsi="Arial"/>
          <w:i/>
          <w:spacing w:val="-5"/>
          <w:sz w:val="20"/>
        </w:rPr>
        <w:t xml:space="preserve"> </w:t>
      </w:r>
      <w:r>
        <w:rPr>
          <w:rFonts w:ascii="Arial" w:hAnsi="Arial"/>
          <w:i/>
          <w:sz w:val="20"/>
        </w:rPr>
        <w:t>el</w:t>
      </w:r>
      <w:r>
        <w:rPr>
          <w:rFonts w:ascii="Arial" w:hAnsi="Arial"/>
          <w:i/>
          <w:spacing w:val="-5"/>
          <w:sz w:val="20"/>
        </w:rPr>
        <w:t xml:space="preserve"> </w:t>
      </w:r>
      <w:r>
        <w:rPr>
          <w:rFonts w:ascii="Arial" w:hAnsi="Arial"/>
          <w:i/>
          <w:sz w:val="20"/>
        </w:rPr>
        <w:t>antisemitismo?</w:t>
      </w:r>
      <w:r>
        <w:rPr>
          <w:rFonts w:ascii="Arial" w:hAnsi="Arial"/>
          <w:i/>
          <w:spacing w:val="-5"/>
          <w:sz w:val="20"/>
        </w:rPr>
        <w:t xml:space="preserve"> </w:t>
      </w:r>
      <w:r>
        <w:rPr>
          <w:rFonts w:ascii="Arial" w:hAnsi="Arial"/>
          <w:i/>
          <w:sz w:val="20"/>
        </w:rPr>
        <w:t>Historia</w:t>
      </w:r>
      <w:r>
        <w:rPr>
          <w:rFonts w:ascii="Arial" w:hAnsi="Arial"/>
          <w:i/>
          <w:spacing w:val="-5"/>
          <w:sz w:val="20"/>
        </w:rPr>
        <w:t xml:space="preserve"> </w:t>
      </w:r>
      <w:r>
        <w:rPr>
          <w:rFonts w:ascii="Arial" w:hAnsi="Arial"/>
          <w:i/>
          <w:sz w:val="20"/>
        </w:rPr>
        <w:t>y</w:t>
      </w:r>
      <w:r>
        <w:rPr>
          <w:rFonts w:ascii="Arial" w:hAnsi="Arial"/>
          <w:i/>
          <w:spacing w:val="-5"/>
          <w:sz w:val="20"/>
        </w:rPr>
        <w:t xml:space="preserve"> </w:t>
      </w:r>
      <w:r>
        <w:rPr>
          <w:rFonts w:ascii="Arial" w:hAnsi="Arial"/>
          <w:i/>
          <w:sz w:val="20"/>
        </w:rPr>
        <w:t>actualidad</w:t>
      </w:r>
      <w:r>
        <w:rPr>
          <w:sz w:val="20"/>
        </w:rPr>
        <w:t>.</w:t>
      </w:r>
      <w:r>
        <w:rPr>
          <w:spacing w:val="-5"/>
          <w:sz w:val="20"/>
        </w:rPr>
        <w:t xml:space="preserve"> </w:t>
      </w:r>
      <w:r>
        <w:rPr>
          <w:sz w:val="20"/>
        </w:rPr>
        <w:t xml:space="preserve">CNN. </w:t>
      </w:r>
      <w:hyperlink r:id="rId20">
        <w:r>
          <w:rPr>
            <w:color w:val="1154CC"/>
            <w:spacing w:val="-2"/>
            <w:sz w:val="20"/>
            <w:u w:val="thick" w:color="1154CC"/>
          </w:rPr>
          <w:t>https://cnnespanol.cnn.com/2023/11/09/que-es-antisemitismo-historia-orix/</w:t>
        </w:r>
      </w:hyperlink>
    </w:p>
    <w:p w14:paraId="5D93AD77" w14:textId="77777777" w:rsidR="00D7024F" w:rsidRDefault="00DC3C33">
      <w:pPr>
        <w:ind w:left="261"/>
        <w:rPr>
          <w:sz w:val="20"/>
        </w:rPr>
      </w:pPr>
      <w:r>
        <w:rPr>
          <w:sz w:val="20"/>
          <w:vertAlign w:val="superscript"/>
        </w:rPr>
        <w:t>8</w:t>
      </w:r>
      <w:r>
        <w:rPr>
          <w:sz w:val="20"/>
        </w:rPr>
        <w:t xml:space="preserve"> </w:t>
      </w:r>
      <w:proofErr w:type="gramStart"/>
      <w:r>
        <w:rPr>
          <w:rFonts w:ascii="Arial" w:hAnsi="Arial"/>
          <w:i/>
          <w:sz w:val="20"/>
        </w:rPr>
        <w:t>Confederación</w:t>
      </w:r>
      <w:proofErr w:type="gramEnd"/>
      <w:r>
        <w:rPr>
          <w:rFonts w:ascii="Arial" w:hAnsi="Arial"/>
          <w:i/>
          <w:sz w:val="20"/>
        </w:rPr>
        <w:t xml:space="preserve"> de Comunidades Judías de Colom</w:t>
      </w:r>
      <w:r>
        <w:rPr>
          <w:rFonts w:ascii="Arial" w:hAnsi="Arial"/>
          <w:i/>
          <w:sz w:val="20"/>
        </w:rPr>
        <w:t>bia</w:t>
      </w:r>
      <w:r>
        <w:rPr>
          <w:sz w:val="20"/>
        </w:rPr>
        <w:t>. (s. f.). La Confederación de Comunidades Judías de Colombia Es el Organismo Representante de las Comunidades Judías del País Ante el Gobierno Nacional, las Instituciones del Estado Colombiano, las Organizaciones Internacionales Judías,</w:t>
      </w:r>
      <w:r>
        <w:rPr>
          <w:spacing w:val="-4"/>
          <w:sz w:val="20"/>
        </w:rPr>
        <w:t xml:space="preserve"> </w:t>
      </w:r>
      <w:r>
        <w:rPr>
          <w:sz w:val="20"/>
        </w:rPr>
        <w:t>el</w:t>
      </w:r>
      <w:r>
        <w:rPr>
          <w:spacing w:val="-4"/>
          <w:sz w:val="20"/>
        </w:rPr>
        <w:t xml:space="preserve"> </w:t>
      </w:r>
      <w:r>
        <w:rPr>
          <w:sz w:val="20"/>
        </w:rPr>
        <w:t>Estado</w:t>
      </w:r>
      <w:r>
        <w:rPr>
          <w:spacing w:val="-4"/>
          <w:sz w:val="20"/>
        </w:rPr>
        <w:t xml:space="preserve"> </w:t>
      </w:r>
      <w:r>
        <w:rPr>
          <w:sz w:val="20"/>
        </w:rPr>
        <w:t>de</w:t>
      </w:r>
      <w:r>
        <w:rPr>
          <w:spacing w:val="-4"/>
          <w:sz w:val="20"/>
        </w:rPr>
        <w:t xml:space="preserve"> </w:t>
      </w:r>
      <w:r>
        <w:rPr>
          <w:sz w:val="20"/>
        </w:rPr>
        <w:t>Is</w:t>
      </w:r>
      <w:r>
        <w:rPr>
          <w:sz w:val="20"/>
        </w:rPr>
        <w:t>rael</w:t>
      </w:r>
      <w:r>
        <w:rPr>
          <w:spacing w:val="-4"/>
          <w:sz w:val="20"/>
        </w:rPr>
        <w:t xml:space="preserve"> </w:t>
      </w:r>
      <w:r>
        <w:rPr>
          <w:sz w:val="20"/>
        </w:rPr>
        <w:t>y</w:t>
      </w:r>
      <w:r>
        <w:rPr>
          <w:spacing w:val="-4"/>
          <w:sz w:val="20"/>
        </w:rPr>
        <w:t xml:space="preserve"> </w:t>
      </w:r>
      <w:r>
        <w:rPr>
          <w:sz w:val="20"/>
        </w:rPr>
        <w:t>En</w:t>
      </w:r>
      <w:r>
        <w:rPr>
          <w:spacing w:val="-4"/>
          <w:sz w:val="20"/>
        </w:rPr>
        <w:t xml:space="preserve"> </w:t>
      </w:r>
      <w:r>
        <w:rPr>
          <w:sz w:val="20"/>
        </w:rPr>
        <w:t>General</w:t>
      </w:r>
      <w:r>
        <w:rPr>
          <w:spacing w:val="-4"/>
          <w:sz w:val="20"/>
        </w:rPr>
        <w:t xml:space="preserve"> </w:t>
      </w:r>
      <w:r>
        <w:rPr>
          <w:sz w:val="20"/>
        </w:rPr>
        <w:t>Ante</w:t>
      </w:r>
      <w:r>
        <w:rPr>
          <w:spacing w:val="-4"/>
          <w:sz w:val="20"/>
        </w:rPr>
        <w:t xml:space="preserve"> </w:t>
      </w:r>
      <w:r>
        <w:rPr>
          <w:sz w:val="20"/>
        </w:rPr>
        <w:t>Toda</w:t>
      </w:r>
      <w:r>
        <w:rPr>
          <w:spacing w:val="-4"/>
          <w:sz w:val="20"/>
        </w:rPr>
        <w:t xml:space="preserve"> </w:t>
      </w:r>
      <w:r>
        <w:rPr>
          <w:sz w:val="20"/>
        </w:rPr>
        <w:t>Organización</w:t>
      </w:r>
      <w:r>
        <w:rPr>
          <w:spacing w:val="-4"/>
          <w:sz w:val="20"/>
        </w:rPr>
        <w:t xml:space="preserve"> </w:t>
      </w:r>
      <w:r>
        <w:rPr>
          <w:sz w:val="20"/>
        </w:rPr>
        <w:t>Pública</w:t>
      </w:r>
      <w:r>
        <w:rPr>
          <w:spacing w:val="-4"/>
          <w:sz w:val="20"/>
        </w:rPr>
        <w:t xml:space="preserve"> </w:t>
      </w:r>
      <w:r>
        <w:rPr>
          <w:sz w:val="20"/>
        </w:rPr>
        <w:t>y</w:t>
      </w:r>
      <w:r>
        <w:rPr>
          <w:spacing w:val="-4"/>
          <w:sz w:val="20"/>
        </w:rPr>
        <w:t xml:space="preserve"> </w:t>
      </w:r>
      <w:r>
        <w:rPr>
          <w:sz w:val="20"/>
        </w:rPr>
        <w:t>Ante</w:t>
      </w:r>
      <w:r>
        <w:rPr>
          <w:spacing w:val="-4"/>
          <w:sz w:val="20"/>
        </w:rPr>
        <w:t xml:space="preserve"> </w:t>
      </w:r>
      <w:r>
        <w:rPr>
          <w:sz w:val="20"/>
        </w:rPr>
        <w:t>la</w:t>
      </w:r>
      <w:r>
        <w:rPr>
          <w:spacing w:val="-4"/>
          <w:sz w:val="20"/>
        </w:rPr>
        <w:t xml:space="preserve"> </w:t>
      </w:r>
      <w:r>
        <w:rPr>
          <w:sz w:val="20"/>
        </w:rPr>
        <w:t>Comunidad</w:t>
      </w:r>
      <w:r>
        <w:rPr>
          <w:spacing w:val="-4"/>
          <w:sz w:val="20"/>
        </w:rPr>
        <w:t xml:space="preserve"> </w:t>
      </w:r>
      <w:r>
        <w:rPr>
          <w:sz w:val="20"/>
        </w:rPr>
        <w:t xml:space="preserve">En General. </w:t>
      </w:r>
      <w:hyperlink r:id="rId21">
        <w:r>
          <w:rPr>
            <w:color w:val="1154CC"/>
            <w:sz w:val="20"/>
            <w:u w:val="thick" w:color="1154CC"/>
          </w:rPr>
          <w:t>https://ccjcolombia.org/Comunidad</w:t>
        </w:r>
      </w:hyperlink>
    </w:p>
    <w:p w14:paraId="05729423" w14:textId="77777777" w:rsidR="00D7024F" w:rsidRDefault="00D7024F">
      <w:pPr>
        <w:rPr>
          <w:sz w:val="20"/>
        </w:rPr>
        <w:sectPr w:rsidR="00D7024F">
          <w:pgSz w:w="12240" w:h="15840"/>
          <w:pgMar w:top="3200" w:right="1440" w:bottom="1240" w:left="1440" w:header="1430" w:footer="1041" w:gutter="0"/>
          <w:cols w:space="720"/>
        </w:sectPr>
      </w:pPr>
    </w:p>
    <w:p w14:paraId="17A9B764" w14:textId="77777777" w:rsidR="00D7024F" w:rsidRDefault="00D7024F">
      <w:pPr>
        <w:pStyle w:val="Textoindependiente"/>
        <w:spacing w:before="60"/>
      </w:pPr>
    </w:p>
    <w:p w14:paraId="64ED4567" w14:textId="77777777" w:rsidR="00D7024F" w:rsidRDefault="00DC3C33">
      <w:pPr>
        <w:pStyle w:val="Ttulo2"/>
        <w:spacing w:before="1"/>
      </w:pPr>
      <w:r>
        <w:t>De</w:t>
      </w:r>
      <w:r>
        <w:rPr>
          <w:spacing w:val="-4"/>
        </w:rPr>
        <w:t xml:space="preserve"> </w:t>
      </w:r>
      <w:r>
        <w:t>orden</w:t>
      </w:r>
      <w:r>
        <w:rPr>
          <w:spacing w:val="-3"/>
        </w:rPr>
        <w:t xml:space="preserve"> </w:t>
      </w:r>
      <w:r>
        <w:rPr>
          <w:spacing w:val="-2"/>
        </w:rPr>
        <w:t>Internacional</w:t>
      </w:r>
    </w:p>
    <w:p w14:paraId="7D8C6498" w14:textId="77777777" w:rsidR="00D7024F" w:rsidRDefault="00D7024F">
      <w:pPr>
        <w:pStyle w:val="Textoindependiente"/>
        <w:spacing w:before="75"/>
        <w:rPr>
          <w:rFonts w:ascii="Arial"/>
          <w:b/>
        </w:rPr>
      </w:pPr>
    </w:p>
    <w:p w14:paraId="0DFC15CE" w14:textId="77777777" w:rsidR="00D7024F" w:rsidRDefault="00DC3C33">
      <w:pPr>
        <w:pStyle w:val="Textoindependiente"/>
        <w:spacing w:line="276" w:lineRule="auto"/>
        <w:ind w:left="261" w:right="259"/>
        <w:jc w:val="both"/>
      </w:pPr>
      <w:r>
        <w:t>La Declaración Americana de los Derechos y Deberes de la Persona, contiene en su artículo II que “todas las personas son iguales ante</w:t>
      </w:r>
      <w:r>
        <w:rPr>
          <w:spacing w:val="-3"/>
        </w:rPr>
        <w:t xml:space="preserve"> </w:t>
      </w:r>
      <w:r>
        <w:t>la</w:t>
      </w:r>
      <w:r>
        <w:rPr>
          <w:spacing w:val="-3"/>
        </w:rPr>
        <w:t xml:space="preserve"> </w:t>
      </w:r>
      <w:r>
        <w:t>ley</w:t>
      </w:r>
      <w:r>
        <w:rPr>
          <w:spacing w:val="-3"/>
        </w:rPr>
        <w:t xml:space="preserve"> </w:t>
      </w:r>
      <w:r>
        <w:t>y</w:t>
      </w:r>
      <w:r>
        <w:rPr>
          <w:spacing w:val="-3"/>
        </w:rPr>
        <w:t xml:space="preserve"> </w:t>
      </w:r>
      <w:r>
        <w:t>tienen</w:t>
      </w:r>
      <w:r>
        <w:rPr>
          <w:spacing w:val="-3"/>
        </w:rPr>
        <w:t xml:space="preserve"> </w:t>
      </w:r>
      <w:r>
        <w:t>los</w:t>
      </w:r>
      <w:r>
        <w:rPr>
          <w:spacing w:val="-3"/>
        </w:rPr>
        <w:t xml:space="preserve"> </w:t>
      </w:r>
      <w:r>
        <w:t>derechos</w:t>
      </w:r>
      <w:r>
        <w:rPr>
          <w:spacing w:val="-3"/>
        </w:rPr>
        <w:t xml:space="preserve"> </w:t>
      </w:r>
      <w:r>
        <w:t>y</w:t>
      </w:r>
      <w:r>
        <w:rPr>
          <w:spacing w:val="-3"/>
        </w:rPr>
        <w:t xml:space="preserve"> </w:t>
      </w:r>
      <w:r>
        <w:t>deberes consagrados en esta declaración sin distinción de raza, sexo, idioma, credo ni ning</w:t>
      </w:r>
      <w:r>
        <w:t>una otra”. De igual forma, la Carta de la Organización de Estados Americanos (OEA)</w:t>
      </w:r>
      <w:r>
        <w:rPr>
          <w:spacing w:val="40"/>
        </w:rPr>
        <w:t xml:space="preserve"> </w:t>
      </w:r>
      <w:r>
        <w:t>establece en el literal l) del artículo 3° sobre los principios lo siguiente: “Los Estados Americanos proclaman los derechos fundamentales de la persona humana sin hacer dis</w:t>
      </w:r>
      <w:r>
        <w:t>tinción de raza, nacionalidad, credo o sexo”, y la Convención Americana sobre Derechos Humanos en su artículo 1° establece la obligación de los Estados de respetar los derechos y libertades “sin discriminación alguna por motivos de raza, color, sexo, idiom</w:t>
      </w:r>
      <w:r>
        <w:t>a, religión, opiniones políticas o de cualquier otra índole, origen nacional o social, posición económica, nacimiento o cualquier otra condición social”. Teniendo en cuenta dicha normatividad, se genera un precedente jurídico relacionado con el respeto y l</w:t>
      </w:r>
      <w:r>
        <w:t>a no discriminación a ninguna persona o grupo sin importar el motivo.</w:t>
      </w:r>
    </w:p>
    <w:p w14:paraId="1ADD399C" w14:textId="77777777" w:rsidR="00D7024F" w:rsidRDefault="00D7024F">
      <w:pPr>
        <w:pStyle w:val="Textoindependiente"/>
        <w:spacing w:before="38"/>
      </w:pPr>
    </w:p>
    <w:p w14:paraId="33F7CADF" w14:textId="77777777" w:rsidR="00D7024F" w:rsidRDefault="00DC3C33">
      <w:pPr>
        <w:pStyle w:val="Textoindependiente"/>
        <w:spacing w:line="276" w:lineRule="auto"/>
        <w:ind w:left="261" w:right="260"/>
        <w:jc w:val="both"/>
      </w:pPr>
      <w:r>
        <w:t>Por otro lado, a través de la Ley</w:t>
      </w:r>
      <w:r>
        <w:rPr>
          <w:spacing w:val="-3"/>
        </w:rPr>
        <w:t xml:space="preserve"> </w:t>
      </w:r>
      <w:r>
        <w:t>22</w:t>
      </w:r>
      <w:r>
        <w:rPr>
          <w:spacing w:val="-3"/>
        </w:rPr>
        <w:t xml:space="preserve"> </w:t>
      </w:r>
      <w:r>
        <w:t>de</w:t>
      </w:r>
      <w:r>
        <w:rPr>
          <w:spacing w:val="-3"/>
        </w:rPr>
        <w:t xml:space="preserve"> </w:t>
      </w:r>
      <w:r>
        <w:t>1981,</w:t>
      </w:r>
      <w:r>
        <w:rPr>
          <w:spacing w:val="-3"/>
        </w:rPr>
        <w:t xml:space="preserve"> </w:t>
      </w:r>
      <w:r>
        <w:t>se</w:t>
      </w:r>
      <w:r>
        <w:rPr>
          <w:spacing w:val="-3"/>
        </w:rPr>
        <w:t xml:space="preserve"> </w:t>
      </w:r>
      <w:r>
        <w:t>ratificó</w:t>
      </w:r>
      <w:r>
        <w:rPr>
          <w:spacing w:val="-3"/>
        </w:rPr>
        <w:t xml:space="preserve"> </w:t>
      </w:r>
      <w:r>
        <w:t>la</w:t>
      </w:r>
      <w:r>
        <w:rPr>
          <w:spacing w:val="-3"/>
        </w:rPr>
        <w:t xml:space="preserve"> </w:t>
      </w:r>
      <w:r>
        <w:t>Convención</w:t>
      </w:r>
      <w:r>
        <w:rPr>
          <w:spacing w:val="-3"/>
        </w:rPr>
        <w:t xml:space="preserve"> </w:t>
      </w:r>
      <w:r>
        <w:t>Internacional</w:t>
      </w:r>
      <w:r>
        <w:rPr>
          <w:spacing w:val="-3"/>
        </w:rPr>
        <w:t xml:space="preserve"> </w:t>
      </w:r>
      <w:r>
        <w:t>sobre la Eliminación de todas las formas de Discriminación Racial</w:t>
      </w:r>
      <w:r>
        <w:rPr>
          <w:vertAlign w:val="superscript"/>
        </w:rPr>
        <w:t>9</w:t>
      </w:r>
      <w:r>
        <w:t>, por la cual define la expresión</w:t>
      </w:r>
      <w:r>
        <w:t xml:space="preserve"> "discriminación racial"</w:t>
      </w:r>
      <w:r>
        <w:rPr>
          <w:spacing w:val="-4"/>
        </w:rPr>
        <w:t xml:space="preserve"> </w:t>
      </w:r>
      <w:r>
        <w:t>como</w:t>
      </w:r>
      <w:r>
        <w:rPr>
          <w:spacing w:val="-4"/>
        </w:rPr>
        <w:t xml:space="preserve"> </w:t>
      </w:r>
      <w:r>
        <w:t>“toda</w:t>
      </w:r>
      <w:r>
        <w:rPr>
          <w:spacing w:val="-4"/>
        </w:rPr>
        <w:t xml:space="preserve"> </w:t>
      </w:r>
      <w:r>
        <w:t>distinción,</w:t>
      </w:r>
      <w:r>
        <w:rPr>
          <w:spacing w:val="-4"/>
        </w:rPr>
        <w:t xml:space="preserve"> </w:t>
      </w:r>
      <w:r>
        <w:t>exclusión,</w:t>
      </w:r>
      <w:r>
        <w:rPr>
          <w:spacing w:val="-4"/>
        </w:rPr>
        <w:t xml:space="preserve"> </w:t>
      </w:r>
      <w:r>
        <w:t>restricción</w:t>
      </w:r>
      <w:r>
        <w:rPr>
          <w:spacing w:val="-4"/>
        </w:rPr>
        <w:t xml:space="preserve"> </w:t>
      </w:r>
      <w:r>
        <w:t>o</w:t>
      </w:r>
      <w:r>
        <w:rPr>
          <w:spacing w:val="-4"/>
        </w:rPr>
        <w:t xml:space="preserve"> </w:t>
      </w:r>
      <w:r>
        <w:t>preferencia basada en motivos de raza, color, linaje u origen nacional</w:t>
      </w:r>
      <w:r>
        <w:rPr>
          <w:spacing w:val="-3"/>
        </w:rPr>
        <w:t xml:space="preserve"> </w:t>
      </w:r>
      <w:r>
        <w:t>o</w:t>
      </w:r>
      <w:r>
        <w:rPr>
          <w:spacing w:val="-3"/>
        </w:rPr>
        <w:t xml:space="preserve"> </w:t>
      </w:r>
      <w:r>
        <w:t>étnico</w:t>
      </w:r>
      <w:r>
        <w:rPr>
          <w:spacing w:val="-3"/>
        </w:rPr>
        <w:t xml:space="preserve"> </w:t>
      </w:r>
      <w:r>
        <w:t>que</w:t>
      </w:r>
      <w:r>
        <w:rPr>
          <w:spacing w:val="-3"/>
        </w:rPr>
        <w:t xml:space="preserve"> </w:t>
      </w:r>
      <w:r>
        <w:t>tenga</w:t>
      </w:r>
      <w:r>
        <w:rPr>
          <w:spacing w:val="-3"/>
        </w:rPr>
        <w:t xml:space="preserve"> </w:t>
      </w:r>
      <w:r>
        <w:t>por</w:t>
      </w:r>
      <w:r>
        <w:rPr>
          <w:spacing w:val="-3"/>
        </w:rPr>
        <w:t xml:space="preserve"> </w:t>
      </w:r>
      <w:r>
        <w:t>objeto</w:t>
      </w:r>
      <w:r>
        <w:rPr>
          <w:spacing w:val="-3"/>
        </w:rPr>
        <w:t xml:space="preserve"> </w:t>
      </w:r>
      <w:r>
        <w:t>o por resultado anular o menoscabar el reconocimiento,</w:t>
      </w:r>
      <w:r>
        <w:rPr>
          <w:spacing w:val="-3"/>
        </w:rPr>
        <w:t xml:space="preserve"> </w:t>
      </w:r>
      <w:r>
        <w:t>goce</w:t>
      </w:r>
      <w:r>
        <w:rPr>
          <w:spacing w:val="-3"/>
        </w:rPr>
        <w:t xml:space="preserve"> </w:t>
      </w:r>
      <w:r>
        <w:t>o</w:t>
      </w:r>
      <w:r>
        <w:rPr>
          <w:spacing w:val="-3"/>
        </w:rPr>
        <w:t xml:space="preserve"> </w:t>
      </w:r>
      <w:r>
        <w:t>ejercicio,</w:t>
      </w:r>
      <w:r>
        <w:rPr>
          <w:spacing w:val="-3"/>
        </w:rPr>
        <w:t xml:space="preserve"> </w:t>
      </w:r>
      <w:r>
        <w:t>en</w:t>
      </w:r>
      <w:r>
        <w:rPr>
          <w:spacing w:val="-3"/>
        </w:rPr>
        <w:t xml:space="preserve"> </w:t>
      </w:r>
      <w:r>
        <w:t>condic</w:t>
      </w:r>
      <w:r>
        <w:t>iones</w:t>
      </w:r>
      <w:r>
        <w:rPr>
          <w:spacing w:val="-3"/>
        </w:rPr>
        <w:t xml:space="preserve"> </w:t>
      </w:r>
      <w:r>
        <w:t>de igualdad, de los derechos humanos y libertades fundamentales en las esferas política, económica, social, cultural o en cualquier otra esfera de la vida pública.”</w:t>
      </w:r>
    </w:p>
    <w:p w14:paraId="442EA581" w14:textId="77777777" w:rsidR="00D7024F" w:rsidRDefault="00D7024F">
      <w:pPr>
        <w:pStyle w:val="Textoindependiente"/>
        <w:spacing w:before="38"/>
      </w:pPr>
    </w:p>
    <w:p w14:paraId="4C900D32" w14:textId="77777777" w:rsidR="00D7024F" w:rsidRDefault="00DC3C33">
      <w:pPr>
        <w:pStyle w:val="Textoindependiente"/>
        <w:spacing w:line="276" w:lineRule="auto"/>
        <w:ind w:left="261" w:right="270"/>
        <w:jc w:val="both"/>
      </w:pPr>
      <w:r>
        <w:t xml:space="preserve">Teniendo en consideración lo anterior, se generaron los siguientes compromisos </w:t>
      </w:r>
      <w:r>
        <w:rPr>
          <w:spacing w:val="-2"/>
        </w:rPr>
        <w:t>correspondientes:</w:t>
      </w:r>
    </w:p>
    <w:p w14:paraId="4D570E01" w14:textId="77777777" w:rsidR="00D7024F" w:rsidRDefault="00D7024F">
      <w:pPr>
        <w:pStyle w:val="Textoindependiente"/>
        <w:spacing w:before="38"/>
      </w:pPr>
    </w:p>
    <w:p w14:paraId="1FC12A36" w14:textId="77777777" w:rsidR="00D7024F" w:rsidRDefault="00DC3C33">
      <w:pPr>
        <w:pStyle w:val="Prrafodelista"/>
        <w:numPr>
          <w:ilvl w:val="0"/>
          <w:numId w:val="2"/>
        </w:numPr>
        <w:tabs>
          <w:tab w:val="left" w:pos="980"/>
        </w:tabs>
        <w:ind w:left="980" w:hanging="359"/>
        <w:jc w:val="both"/>
        <w:rPr>
          <w:rFonts w:ascii="Arial MT" w:hAnsi="Arial MT"/>
        </w:rPr>
      </w:pPr>
      <w:r>
        <w:rPr>
          <w:rFonts w:ascii="Arial MT" w:hAnsi="Arial MT"/>
        </w:rPr>
        <w:t>Fomentar</w:t>
      </w:r>
      <w:r>
        <w:rPr>
          <w:rFonts w:ascii="Arial MT" w:hAnsi="Arial MT"/>
          <w:spacing w:val="-8"/>
        </w:rPr>
        <w:t xml:space="preserve"> </w:t>
      </w:r>
      <w:r>
        <w:rPr>
          <w:rFonts w:ascii="Arial MT" w:hAnsi="Arial MT"/>
        </w:rPr>
        <w:t>políticas</w:t>
      </w:r>
      <w:r>
        <w:rPr>
          <w:rFonts w:ascii="Arial MT" w:hAnsi="Arial MT"/>
          <w:spacing w:val="-5"/>
        </w:rPr>
        <w:t xml:space="preserve"> </w:t>
      </w:r>
      <w:r>
        <w:rPr>
          <w:rFonts w:ascii="Arial MT" w:hAnsi="Arial MT"/>
        </w:rPr>
        <w:t>con</w:t>
      </w:r>
      <w:r>
        <w:rPr>
          <w:rFonts w:ascii="Arial MT" w:hAnsi="Arial MT"/>
          <w:spacing w:val="-5"/>
        </w:rPr>
        <w:t xml:space="preserve"> </w:t>
      </w:r>
      <w:r>
        <w:rPr>
          <w:rFonts w:ascii="Arial MT" w:hAnsi="Arial MT"/>
        </w:rPr>
        <w:t>un</w:t>
      </w:r>
      <w:r>
        <w:rPr>
          <w:rFonts w:ascii="Arial MT" w:hAnsi="Arial MT"/>
          <w:spacing w:val="-5"/>
        </w:rPr>
        <w:t xml:space="preserve"> </w:t>
      </w:r>
      <w:r>
        <w:rPr>
          <w:rFonts w:ascii="Arial MT" w:hAnsi="Arial MT"/>
        </w:rPr>
        <w:t>enfoque</w:t>
      </w:r>
      <w:r>
        <w:rPr>
          <w:rFonts w:ascii="Arial MT" w:hAnsi="Arial MT"/>
          <w:spacing w:val="-5"/>
        </w:rPr>
        <w:t xml:space="preserve"> </w:t>
      </w:r>
      <w:r>
        <w:rPr>
          <w:rFonts w:ascii="Arial MT" w:hAnsi="Arial MT"/>
        </w:rPr>
        <w:t>transversal</w:t>
      </w:r>
      <w:r>
        <w:rPr>
          <w:rFonts w:ascii="Arial MT" w:hAnsi="Arial MT"/>
          <w:spacing w:val="-6"/>
        </w:rPr>
        <w:t xml:space="preserve"> </w:t>
      </w:r>
      <w:r>
        <w:rPr>
          <w:rFonts w:ascii="Arial MT" w:hAnsi="Arial MT"/>
        </w:rPr>
        <w:t>en</w:t>
      </w:r>
      <w:r>
        <w:rPr>
          <w:rFonts w:ascii="Arial MT" w:hAnsi="Arial MT"/>
          <w:spacing w:val="-5"/>
        </w:rPr>
        <w:t xml:space="preserve"> </w:t>
      </w:r>
      <w:r>
        <w:rPr>
          <w:rFonts w:ascii="Arial MT" w:hAnsi="Arial MT"/>
        </w:rPr>
        <w:t>contra</w:t>
      </w:r>
      <w:r>
        <w:rPr>
          <w:rFonts w:ascii="Arial MT" w:hAnsi="Arial MT"/>
          <w:spacing w:val="-5"/>
        </w:rPr>
        <w:t xml:space="preserve"> </w:t>
      </w:r>
      <w:r>
        <w:rPr>
          <w:rFonts w:ascii="Arial MT" w:hAnsi="Arial MT"/>
        </w:rPr>
        <w:t>de</w:t>
      </w:r>
      <w:r>
        <w:rPr>
          <w:rFonts w:ascii="Arial MT" w:hAnsi="Arial MT"/>
          <w:spacing w:val="-5"/>
        </w:rPr>
        <w:t xml:space="preserve"> </w:t>
      </w:r>
      <w:r>
        <w:rPr>
          <w:rFonts w:ascii="Arial MT" w:hAnsi="Arial MT"/>
        </w:rPr>
        <w:t>la</w:t>
      </w:r>
      <w:r>
        <w:rPr>
          <w:rFonts w:ascii="Arial MT" w:hAnsi="Arial MT"/>
          <w:spacing w:val="-5"/>
        </w:rPr>
        <w:t xml:space="preserve"> </w:t>
      </w:r>
      <w:r>
        <w:rPr>
          <w:rFonts w:ascii="Arial MT" w:hAnsi="Arial MT"/>
          <w:spacing w:val="-2"/>
        </w:rPr>
        <w:t>discriminación</w:t>
      </w:r>
    </w:p>
    <w:p w14:paraId="507D1808" w14:textId="77777777" w:rsidR="00D7024F" w:rsidRDefault="00DC3C33">
      <w:pPr>
        <w:pStyle w:val="Prrafodelista"/>
        <w:numPr>
          <w:ilvl w:val="0"/>
          <w:numId w:val="2"/>
        </w:numPr>
        <w:tabs>
          <w:tab w:val="left" w:pos="981"/>
        </w:tabs>
        <w:spacing w:before="38" w:line="276" w:lineRule="auto"/>
        <w:ind w:right="258"/>
        <w:jc w:val="both"/>
        <w:rPr>
          <w:rFonts w:ascii="Arial MT" w:hAnsi="Arial MT"/>
        </w:rPr>
      </w:pPr>
      <w:r>
        <w:rPr>
          <w:rFonts w:ascii="Arial MT" w:hAnsi="Arial MT"/>
        </w:rPr>
        <w:t>Eliminar, enmendar, derogar o anular las leyes y las disposiciones reglamentarias que tengan como consecuencia crear la discriminación racial o perpetuarla dond</w:t>
      </w:r>
      <w:r>
        <w:rPr>
          <w:rFonts w:ascii="Arial MT" w:hAnsi="Arial MT"/>
        </w:rPr>
        <w:t>e ya exista</w:t>
      </w:r>
    </w:p>
    <w:p w14:paraId="6A0FD082" w14:textId="77777777" w:rsidR="00D7024F" w:rsidRDefault="00DC3C33">
      <w:pPr>
        <w:pStyle w:val="Prrafodelista"/>
        <w:numPr>
          <w:ilvl w:val="0"/>
          <w:numId w:val="2"/>
        </w:numPr>
        <w:tabs>
          <w:tab w:val="left" w:pos="981"/>
        </w:tabs>
        <w:spacing w:line="276" w:lineRule="auto"/>
        <w:ind w:right="266"/>
        <w:jc w:val="both"/>
        <w:rPr>
          <w:rFonts w:ascii="Arial MT" w:hAnsi="Arial MT"/>
        </w:rPr>
      </w:pPr>
      <w:r>
        <w:rPr>
          <w:rFonts w:ascii="Arial MT" w:hAnsi="Arial MT"/>
        </w:rPr>
        <w:t>Condenar especialmente la segregación racial y prevenir, prohibir y eliminar en el país todas las prácticas de esta naturaleza, no propagar y condenar toda la propaganda y todas</w:t>
      </w:r>
      <w:r>
        <w:rPr>
          <w:rFonts w:ascii="Arial MT" w:hAnsi="Arial MT"/>
          <w:spacing w:val="-4"/>
        </w:rPr>
        <w:t xml:space="preserve"> </w:t>
      </w:r>
      <w:r>
        <w:rPr>
          <w:rFonts w:ascii="Arial MT" w:hAnsi="Arial MT"/>
        </w:rPr>
        <w:t>las</w:t>
      </w:r>
      <w:r>
        <w:rPr>
          <w:rFonts w:ascii="Arial MT" w:hAnsi="Arial MT"/>
          <w:spacing w:val="-4"/>
        </w:rPr>
        <w:t xml:space="preserve"> </w:t>
      </w:r>
      <w:r>
        <w:rPr>
          <w:rFonts w:ascii="Arial MT" w:hAnsi="Arial MT"/>
        </w:rPr>
        <w:t>organizaciones</w:t>
      </w:r>
      <w:r>
        <w:rPr>
          <w:rFonts w:ascii="Arial MT" w:hAnsi="Arial MT"/>
          <w:spacing w:val="-4"/>
        </w:rPr>
        <w:t xml:space="preserve"> </w:t>
      </w:r>
      <w:r>
        <w:rPr>
          <w:rFonts w:ascii="Arial MT" w:hAnsi="Arial MT"/>
        </w:rPr>
        <w:t>que</w:t>
      </w:r>
      <w:r>
        <w:rPr>
          <w:rFonts w:ascii="Arial MT" w:hAnsi="Arial MT"/>
          <w:spacing w:val="-4"/>
        </w:rPr>
        <w:t xml:space="preserve"> </w:t>
      </w:r>
      <w:r>
        <w:rPr>
          <w:rFonts w:ascii="Arial MT" w:hAnsi="Arial MT"/>
        </w:rPr>
        <w:t>se</w:t>
      </w:r>
      <w:r>
        <w:rPr>
          <w:rFonts w:ascii="Arial MT" w:hAnsi="Arial MT"/>
          <w:spacing w:val="-4"/>
        </w:rPr>
        <w:t xml:space="preserve"> </w:t>
      </w:r>
      <w:r>
        <w:rPr>
          <w:rFonts w:ascii="Arial MT" w:hAnsi="Arial MT"/>
        </w:rPr>
        <w:t>inspiren</w:t>
      </w:r>
      <w:r>
        <w:rPr>
          <w:rFonts w:ascii="Arial MT" w:hAnsi="Arial MT"/>
          <w:spacing w:val="-4"/>
        </w:rPr>
        <w:t xml:space="preserve"> </w:t>
      </w:r>
      <w:r>
        <w:rPr>
          <w:rFonts w:ascii="Arial MT" w:hAnsi="Arial MT"/>
        </w:rPr>
        <w:t>en</w:t>
      </w:r>
      <w:r>
        <w:rPr>
          <w:rFonts w:ascii="Arial MT" w:hAnsi="Arial MT"/>
          <w:spacing w:val="-4"/>
        </w:rPr>
        <w:t xml:space="preserve"> </w:t>
      </w:r>
      <w:r>
        <w:rPr>
          <w:rFonts w:ascii="Arial MT" w:hAnsi="Arial MT"/>
        </w:rPr>
        <w:t>ideas</w:t>
      </w:r>
      <w:r>
        <w:rPr>
          <w:rFonts w:ascii="Arial MT" w:hAnsi="Arial MT"/>
          <w:spacing w:val="-4"/>
        </w:rPr>
        <w:t xml:space="preserve"> </w:t>
      </w:r>
      <w:r>
        <w:rPr>
          <w:rFonts w:ascii="Arial MT" w:hAnsi="Arial MT"/>
        </w:rPr>
        <w:t>o</w:t>
      </w:r>
      <w:r>
        <w:rPr>
          <w:rFonts w:ascii="Arial MT" w:hAnsi="Arial MT"/>
          <w:spacing w:val="-4"/>
        </w:rPr>
        <w:t xml:space="preserve"> </w:t>
      </w:r>
      <w:r>
        <w:rPr>
          <w:rFonts w:ascii="Arial MT" w:hAnsi="Arial MT"/>
        </w:rPr>
        <w:t>teorías</w:t>
      </w:r>
      <w:r>
        <w:rPr>
          <w:rFonts w:ascii="Arial MT" w:hAnsi="Arial MT"/>
          <w:spacing w:val="-4"/>
        </w:rPr>
        <w:t xml:space="preserve"> </w:t>
      </w:r>
      <w:r>
        <w:rPr>
          <w:rFonts w:ascii="Arial MT" w:hAnsi="Arial MT"/>
        </w:rPr>
        <w:t>basadas</w:t>
      </w:r>
    </w:p>
    <w:p w14:paraId="7BBEF0C0" w14:textId="77777777" w:rsidR="00D7024F" w:rsidRDefault="00DC3C33">
      <w:pPr>
        <w:pStyle w:val="Textoindependiente"/>
        <w:spacing w:before="1"/>
        <w:rPr>
          <w:sz w:val="11"/>
        </w:rPr>
      </w:pPr>
      <w:r>
        <w:rPr>
          <w:noProof/>
          <w:sz w:val="11"/>
        </w:rPr>
        <mc:AlternateContent>
          <mc:Choice Requires="wps">
            <w:drawing>
              <wp:anchor distT="0" distB="0" distL="0" distR="0" simplePos="0" relativeHeight="487591424" behindDoc="1" locked="0" layoutInCell="1" allowOverlap="1" wp14:anchorId="272E9407" wp14:editId="40F1A211">
                <wp:simplePos x="0" y="0"/>
                <wp:positionH relativeFrom="page">
                  <wp:posOffset>1076325</wp:posOffset>
                </wp:positionH>
                <wp:positionV relativeFrom="paragraph">
                  <wp:posOffset>96263</wp:posOffset>
                </wp:positionV>
                <wp:extent cx="1828800"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C76D48" id="Graphic 14" o:spid="_x0000_s1026" style="position:absolute;margin-left:84.75pt;margin-top:7.6pt;width:2in;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" path="m,l1828800,e" filled="f">
                <v:path arrowok="t"/>
                <w10:wrap type="topAndBottom" anchorx="page"/>
              </v:shape>
            </w:pict>
          </mc:Fallback>
        </mc:AlternateContent>
      </w:r>
    </w:p>
    <w:p w14:paraId="6726FAAC" w14:textId="77777777" w:rsidR="00D7024F" w:rsidRDefault="00DC3C33">
      <w:pPr>
        <w:spacing w:before="105"/>
        <w:ind w:left="261" w:right="301"/>
        <w:rPr>
          <w:sz w:val="20"/>
        </w:rPr>
      </w:pPr>
      <w:r>
        <w:rPr>
          <w:sz w:val="20"/>
          <w:vertAlign w:val="superscript"/>
        </w:rPr>
        <w:t>9</w:t>
      </w:r>
      <w:r>
        <w:rPr>
          <w:spacing w:val="-4"/>
          <w:sz w:val="20"/>
        </w:rPr>
        <w:t xml:space="preserve"> </w:t>
      </w:r>
      <w:r>
        <w:rPr>
          <w:sz w:val="20"/>
        </w:rPr>
        <w:t>ONU.</w:t>
      </w:r>
      <w:r>
        <w:rPr>
          <w:spacing w:val="-4"/>
          <w:sz w:val="20"/>
        </w:rPr>
        <w:t xml:space="preserve"> </w:t>
      </w:r>
      <w:r>
        <w:rPr>
          <w:sz w:val="20"/>
        </w:rPr>
        <w:t>(1969)</w:t>
      </w:r>
      <w:r>
        <w:rPr>
          <w:spacing w:val="-4"/>
          <w:sz w:val="20"/>
        </w:rPr>
        <w:t xml:space="preserve"> </w:t>
      </w:r>
      <w:r>
        <w:rPr>
          <w:sz w:val="20"/>
        </w:rPr>
        <w:t>Convención</w:t>
      </w:r>
      <w:r>
        <w:rPr>
          <w:spacing w:val="-4"/>
          <w:sz w:val="20"/>
        </w:rPr>
        <w:t xml:space="preserve"> </w:t>
      </w:r>
      <w:r>
        <w:rPr>
          <w:sz w:val="20"/>
        </w:rPr>
        <w:t>Internacional</w:t>
      </w:r>
      <w:r>
        <w:rPr>
          <w:spacing w:val="-4"/>
          <w:sz w:val="20"/>
        </w:rPr>
        <w:t xml:space="preserve"> </w:t>
      </w:r>
      <w:r>
        <w:rPr>
          <w:sz w:val="20"/>
        </w:rPr>
        <w:t>sobre</w:t>
      </w:r>
      <w:r>
        <w:rPr>
          <w:spacing w:val="-4"/>
          <w:sz w:val="20"/>
        </w:rPr>
        <w:t xml:space="preserve"> </w:t>
      </w:r>
      <w:r>
        <w:rPr>
          <w:sz w:val="20"/>
        </w:rPr>
        <w:t>la</w:t>
      </w:r>
      <w:r>
        <w:rPr>
          <w:spacing w:val="-4"/>
          <w:sz w:val="20"/>
        </w:rPr>
        <w:t xml:space="preserve"> </w:t>
      </w:r>
      <w:r>
        <w:rPr>
          <w:sz w:val="20"/>
        </w:rPr>
        <w:t>Eliminación</w:t>
      </w:r>
      <w:r>
        <w:rPr>
          <w:spacing w:val="-4"/>
          <w:sz w:val="20"/>
        </w:rPr>
        <w:t xml:space="preserve"> </w:t>
      </w:r>
      <w:r>
        <w:rPr>
          <w:sz w:val="20"/>
        </w:rPr>
        <w:t>de</w:t>
      </w:r>
      <w:r>
        <w:rPr>
          <w:spacing w:val="-4"/>
          <w:sz w:val="20"/>
        </w:rPr>
        <w:t xml:space="preserve"> </w:t>
      </w:r>
      <w:r>
        <w:rPr>
          <w:sz w:val="20"/>
        </w:rPr>
        <w:t>todas</w:t>
      </w:r>
      <w:r>
        <w:rPr>
          <w:spacing w:val="-4"/>
          <w:sz w:val="20"/>
        </w:rPr>
        <w:t xml:space="preserve"> </w:t>
      </w:r>
      <w:r>
        <w:rPr>
          <w:sz w:val="20"/>
        </w:rPr>
        <w:t>las</w:t>
      </w:r>
      <w:r>
        <w:rPr>
          <w:spacing w:val="-4"/>
          <w:sz w:val="20"/>
        </w:rPr>
        <w:t xml:space="preserve"> </w:t>
      </w:r>
      <w:r>
        <w:rPr>
          <w:sz w:val="20"/>
        </w:rPr>
        <w:t>Formas</w:t>
      </w:r>
      <w:r>
        <w:rPr>
          <w:spacing w:val="-4"/>
          <w:sz w:val="20"/>
        </w:rPr>
        <w:t xml:space="preserve"> </w:t>
      </w:r>
      <w:r>
        <w:rPr>
          <w:sz w:val="20"/>
        </w:rPr>
        <w:t>de Discriminación Racial.</w:t>
      </w:r>
    </w:p>
    <w:p w14:paraId="5D6B7B50" w14:textId="77777777" w:rsidR="00D7024F" w:rsidRDefault="00D7024F">
      <w:pPr>
        <w:rPr>
          <w:sz w:val="20"/>
        </w:rPr>
        <w:sectPr w:rsidR="00D7024F">
          <w:pgSz w:w="12240" w:h="15840"/>
          <w:pgMar w:top="3200" w:right="1440" w:bottom="1240" w:left="1440" w:header="1430" w:footer="1041" w:gutter="0"/>
          <w:cols w:space="720"/>
        </w:sectPr>
      </w:pPr>
    </w:p>
    <w:p w14:paraId="7F669C4D" w14:textId="77777777" w:rsidR="00D7024F" w:rsidRDefault="00D7024F">
      <w:pPr>
        <w:pStyle w:val="Textoindependiente"/>
        <w:spacing w:before="60"/>
      </w:pPr>
    </w:p>
    <w:p w14:paraId="1E8739EC" w14:textId="77777777" w:rsidR="00D7024F" w:rsidRDefault="00DC3C33">
      <w:pPr>
        <w:pStyle w:val="Textoindependiente"/>
        <w:spacing w:before="1" w:line="276" w:lineRule="auto"/>
        <w:ind w:left="981" w:right="270"/>
      </w:pPr>
      <w:r>
        <w:t>en la superioridad de un grupo social</w:t>
      </w:r>
      <w:r>
        <w:rPr>
          <w:spacing w:val="-3"/>
        </w:rPr>
        <w:t xml:space="preserve"> </w:t>
      </w:r>
      <w:r>
        <w:t>o</w:t>
      </w:r>
      <w:r>
        <w:rPr>
          <w:spacing w:val="-3"/>
        </w:rPr>
        <w:t xml:space="preserve"> </w:t>
      </w:r>
      <w:r>
        <w:t>que</w:t>
      </w:r>
      <w:r>
        <w:rPr>
          <w:spacing w:val="-3"/>
        </w:rPr>
        <w:t xml:space="preserve"> </w:t>
      </w:r>
      <w:r>
        <w:t>pretendan</w:t>
      </w:r>
      <w:r>
        <w:rPr>
          <w:spacing w:val="-3"/>
        </w:rPr>
        <w:t xml:space="preserve"> </w:t>
      </w:r>
      <w:r>
        <w:t>justificar</w:t>
      </w:r>
      <w:r>
        <w:rPr>
          <w:spacing w:val="-3"/>
        </w:rPr>
        <w:t xml:space="preserve"> </w:t>
      </w:r>
      <w:r>
        <w:t>o</w:t>
      </w:r>
      <w:r>
        <w:rPr>
          <w:spacing w:val="-3"/>
        </w:rPr>
        <w:t xml:space="preserve"> </w:t>
      </w:r>
      <w:r>
        <w:t>promover</w:t>
      </w:r>
      <w:r>
        <w:rPr>
          <w:spacing w:val="-3"/>
        </w:rPr>
        <w:t xml:space="preserve"> </w:t>
      </w:r>
      <w:r>
        <w:t>el</w:t>
      </w:r>
      <w:r>
        <w:rPr>
          <w:spacing w:val="-3"/>
        </w:rPr>
        <w:t xml:space="preserve"> </w:t>
      </w:r>
      <w:r>
        <w:t>odio y la discriminación racial y la discriminación racial.</w:t>
      </w:r>
    </w:p>
    <w:p w14:paraId="44C5E7A1" w14:textId="77777777" w:rsidR="00D7024F" w:rsidRDefault="00D7024F">
      <w:pPr>
        <w:pStyle w:val="Textoindependiente"/>
        <w:spacing w:before="37"/>
      </w:pPr>
    </w:p>
    <w:p w14:paraId="7753DD9B" w14:textId="77777777" w:rsidR="00D7024F" w:rsidRDefault="00DC3C33">
      <w:pPr>
        <w:pStyle w:val="Textoindependiente"/>
        <w:spacing w:before="1" w:line="276" w:lineRule="auto"/>
        <w:ind w:left="261" w:right="261"/>
        <w:jc w:val="both"/>
      </w:pPr>
      <w:r>
        <w:t>Ahora bien, en lo relacionado con el antisemitismo religioso, la Relatoría Especial de las Naciones Unidas sobre la libertad de religión o de creencias (creada y adoptada por Colombia en la sesió</w:t>
      </w:r>
      <w:r>
        <w:t>n 50 de Naciones Unidas</w:t>
      </w:r>
      <w:r>
        <w:rPr>
          <w:vertAlign w:val="superscript"/>
        </w:rPr>
        <w:t>10</w:t>
      </w:r>
      <w:r>
        <w:t>),</w:t>
      </w:r>
      <w:r>
        <w:rPr>
          <w:spacing w:val="80"/>
        </w:rPr>
        <w:t xml:space="preserve"> </w:t>
      </w:r>
      <w:r>
        <w:t>por medio de la resolución</w:t>
      </w:r>
      <w:r>
        <w:rPr>
          <w:spacing w:val="-4"/>
        </w:rPr>
        <w:t xml:space="preserve"> </w:t>
      </w:r>
      <w:r>
        <w:t>2005/04</w:t>
      </w:r>
      <w:r>
        <w:rPr>
          <w:spacing w:val="-4"/>
        </w:rPr>
        <w:t xml:space="preserve"> </w:t>
      </w:r>
      <w:r>
        <w:t>de la Comisión de Derechos Humanos, reconoce el aumento de extremismo religioso y su relación con el aumento general de intolerancia y violencia dirigida hacia miembros de comunidades religiosa</w:t>
      </w:r>
      <w:r>
        <w:t xml:space="preserve">s, en muchos casos motivadas por antisemitismo, islamofobia y </w:t>
      </w:r>
      <w:proofErr w:type="spellStart"/>
      <w:r>
        <w:t>cristianofobia</w:t>
      </w:r>
      <w:proofErr w:type="spellEnd"/>
      <w:r>
        <w:t xml:space="preserve"> (parágrafo 6)</w:t>
      </w:r>
      <w:r>
        <w:rPr>
          <w:vertAlign w:val="superscript"/>
        </w:rPr>
        <w:t>11</w:t>
      </w:r>
      <w:r>
        <w:t>.</w:t>
      </w:r>
    </w:p>
    <w:p w14:paraId="67698682" w14:textId="77777777" w:rsidR="00D7024F" w:rsidRDefault="00D7024F">
      <w:pPr>
        <w:pStyle w:val="Textoindependiente"/>
        <w:spacing w:before="37"/>
      </w:pPr>
    </w:p>
    <w:p w14:paraId="565A052A" w14:textId="77777777" w:rsidR="00D7024F" w:rsidRDefault="00DC3C33">
      <w:pPr>
        <w:pStyle w:val="Textoindependiente"/>
        <w:spacing w:line="276" w:lineRule="auto"/>
        <w:ind w:left="261" w:right="261"/>
        <w:jc w:val="both"/>
      </w:pPr>
      <w:r>
        <w:t>De igual forma, en lo relacionado con la dimensión racista del antisemitismo, el Comité para la Eliminación de la Discriminación Racial de las Naciones Unidas, e</w:t>
      </w:r>
      <w:r>
        <w:t>n el Par. 6, reconoce</w:t>
      </w:r>
      <w:r>
        <w:rPr>
          <w:spacing w:val="-4"/>
        </w:rPr>
        <w:t xml:space="preserve"> </w:t>
      </w:r>
      <w:r>
        <w:t>que</w:t>
      </w:r>
      <w:r>
        <w:rPr>
          <w:spacing w:val="-4"/>
        </w:rPr>
        <w:t xml:space="preserve"> </w:t>
      </w:r>
      <w:r>
        <w:t>el</w:t>
      </w:r>
      <w:r>
        <w:rPr>
          <w:spacing w:val="-4"/>
        </w:rPr>
        <w:t xml:space="preserve"> </w:t>
      </w:r>
      <w:r>
        <w:t>discurso</w:t>
      </w:r>
      <w:r>
        <w:rPr>
          <w:spacing w:val="-4"/>
        </w:rPr>
        <w:t xml:space="preserve"> </w:t>
      </w:r>
      <w:r>
        <w:t>de</w:t>
      </w:r>
      <w:r>
        <w:rPr>
          <w:spacing w:val="-4"/>
        </w:rPr>
        <w:t xml:space="preserve"> </w:t>
      </w:r>
      <w:r>
        <w:t>odio</w:t>
      </w:r>
      <w:r>
        <w:rPr>
          <w:spacing w:val="-4"/>
        </w:rPr>
        <w:t xml:space="preserve"> </w:t>
      </w:r>
      <w:r>
        <w:t>racista</w:t>
      </w:r>
      <w:r>
        <w:rPr>
          <w:spacing w:val="-4"/>
        </w:rPr>
        <w:t xml:space="preserve"> </w:t>
      </w:r>
      <w:r>
        <w:t>incluye</w:t>
      </w:r>
      <w:r>
        <w:rPr>
          <w:spacing w:val="-4"/>
        </w:rPr>
        <w:t xml:space="preserve"> </w:t>
      </w:r>
      <w:r>
        <w:t>todas</w:t>
      </w:r>
      <w:r>
        <w:rPr>
          <w:spacing w:val="-4"/>
        </w:rPr>
        <w:t xml:space="preserve"> </w:t>
      </w:r>
      <w:r>
        <w:t>las</w:t>
      </w:r>
      <w:r>
        <w:rPr>
          <w:spacing w:val="-4"/>
        </w:rPr>
        <w:t xml:space="preserve"> </w:t>
      </w:r>
      <w:r>
        <w:t>formas</w:t>
      </w:r>
      <w:r>
        <w:rPr>
          <w:spacing w:val="-4"/>
        </w:rPr>
        <w:t xml:space="preserve"> </w:t>
      </w:r>
      <w:r>
        <w:t>de</w:t>
      </w:r>
      <w:r>
        <w:rPr>
          <w:spacing w:val="-4"/>
        </w:rPr>
        <w:t xml:space="preserve"> </w:t>
      </w:r>
      <w:r>
        <w:t>discurso</w:t>
      </w:r>
      <w:r>
        <w:rPr>
          <w:spacing w:val="-4"/>
        </w:rPr>
        <w:t xml:space="preserve"> </w:t>
      </w:r>
      <w:r>
        <w:t>que</w:t>
      </w:r>
      <w:r>
        <w:rPr>
          <w:spacing w:val="-4"/>
        </w:rPr>
        <w:t xml:space="preserve"> </w:t>
      </w:r>
      <w:r>
        <w:t>incluyan ideas como las siguientes</w:t>
      </w:r>
      <w:r>
        <w:rPr>
          <w:vertAlign w:val="superscript"/>
        </w:rPr>
        <w:t>12</w:t>
      </w:r>
      <w:r>
        <w:t>:</w:t>
      </w:r>
    </w:p>
    <w:p w14:paraId="5684F13A" w14:textId="77777777" w:rsidR="00D7024F" w:rsidRDefault="00D7024F">
      <w:pPr>
        <w:pStyle w:val="Textoindependiente"/>
        <w:spacing w:before="38"/>
      </w:pPr>
    </w:p>
    <w:p w14:paraId="45271729" w14:textId="77777777" w:rsidR="00D7024F" w:rsidRDefault="00DC3C33">
      <w:pPr>
        <w:pStyle w:val="Prrafodelista"/>
        <w:numPr>
          <w:ilvl w:val="0"/>
          <w:numId w:val="2"/>
        </w:numPr>
        <w:tabs>
          <w:tab w:val="left" w:pos="981"/>
        </w:tabs>
        <w:spacing w:line="276" w:lineRule="auto"/>
        <w:ind w:right="263"/>
        <w:rPr>
          <w:rFonts w:ascii="Arial MT" w:hAnsi="Arial MT"/>
        </w:rPr>
      </w:pPr>
      <w:r>
        <w:rPr>
          <w:rFonts w:ascii="Arial MT" w:hAnsi="Arial MT"/>
        </w:rPr>
        <w:t>Basadas</w:t>
      </w:r>
      <w:r>
        <w:rPr>
          <w:rFonts w:ascii="Arial MT" w:hAnsi="Arial MT"/>
          <w:spacing w:val="40"/>
        </w:rPr>
        <w:t xml:space="preserve"> </w:t>
      </w:r>
      <w:r>
        <w:rPr>
          <w:rFonts w:ascii="Arial MT" w:hAnsi="Arial MT"/>
        </w:rPr>
        <w:t>en</w:t>
      </w:r>
      <w:r>
        <w:rPr>
          <w:rFonts w:ascii="Arial MT" w:hAnsi="Arial MT"/>
          <w:spacing w:val="40"/>
        </w:rPr>
        <w:t xml:space="preserve"> </w:t>
      </w:r>
      <w:r>
        <w:rPr>
          <w:rFonts w:ascii="Arial MT" w:hAnsi="Arial MT"/>
        </w:rPr>
        <w:t>la</w:t>
      </w:r>
      <w:r>
        <w:rPr>
          <w:rFonts w:ascii="Arial MT" w:hAnsi="Arial MT"/>
          <w:spacing w:val="40"/>
        </w:rPr>
        <w:t xml:space="preserve"> </w:t>
      </w:r>
      <w:r>
        <w:rPr>
          <w:rFonts w:ascii="Arial MT" w:hAnsi="Arial MT"/>
        </w:rPr>
        <w:t>superioridad</w:t>
      </w:r>
      <w:r>
        <w:rPr>
          <w:rFonts w:ascii="Arial MT" w:hAnsi="Arial MT"/>
          <w:spacing w:val="40"/>
        </w:rPr>
        <w:t xml:space="preserve"> </w:t>
      </w:r>
      <w:r>
        <w:rPr>
          <w:rFonts w:ascii="Arial MT" w:hAnsi="Arial MT"/>
        </w:rPr>
        <w:t>o</w:t>
      </w:r>
      <w:r>
        <w:rPr>
          <w:rFonts w:ascii="Arial MT" w:hAnsi="Arial MT"/>
          <w:spacing w:val="40"/>
        </w:rPr>
        <w:t xml:space="preserve"> </w:t>
      </w:r>
      <w:r>
        <w:rPr>
          <w:rFonts w:ascii="Arial MT" w:hAnsi="Arial MT"/>
        </w:rPr>
        <w:t>en</w:t>
      </w:r>
      <w:r>
        <w:rPr>
          <w:rFonts w:ascii="Arial MT" w:hAnsi="Arial MT"/>
          <w:spacing w:val="40"/>
        </w:rPr>
        <w:t xml:space="preserve"> </w:t>
      </w:r>
      <w:r>
        <w:rPr>
          <w:rFonts w:ascii="Arial MT" w:hAnsi="Arial MT"/>
        </w:rPr>
        <w:t>el</w:t>
      </w:r>
      <w:r>
        <w:rPr>
          <w:rFonts w:ascii="Arial MT" w:hAnsi="Arial MT"/>
          <w:spacing w:val="40"/>
        </w:rPr>
        <w:t xml:space="preserve"> </w:t>
      </w:r>
      <w:r>
        <w:rPr>
          <w:rFonts w:ascii="Arial MT" w:hAnsi="Arial MT"/>
        </w:rPr>
        <w:t>odio</w:t>
      </w:r>
      <w:r>
        <w:rPr>
          <w:rFonts w:ascii="Arial MT" w:hAnsi="Arial MT"/>
          <w:spacing w:val="40"/>
        </w:rPr>
        <w:t xml:space="preserve"> </w:t>
      </w:r>
      <w:r>
        <w:rPr>
          <w:rFonts w:ascii="Arial MT" w:hAnsi="Arial MT"/>
        </w:rPr>
        <w:t>racial</w:t>
      </w:r>
      <w:r>
        <w:rPr>
          <w:rFonts w:ascii="Arial MT" w:hAnsi="Arial MT"/>
          <w:spacing w:val="40"/>
        </w:rPr>
        <w:t xml:space="preserve"> </w:t>
      </w:r>
      <w:r>
        <w:rPr>
          <w:rFonts w:ascii="Arial MT" w:hAnsi="Arial MT"/>
        </w:rPr>
        <w:t>o</w:t>
      </w:r>
      <w:r>
        <w:rPr>
          <w:rFonts w:ascii="Arial MT" w:hAnsi="Arial MT"/>
          <w:spacing w:val="40"/>
        </w:rPr>
        <w:t xml:space="preserve"> </w:t>
      </w:r>
      <w:r>
        <w:rPr>
          <w:rFonts w:ascii="Arial MT" w:hAnsi="Arial MT"/>
        </w:rPr>
        <w:t>étnico,</w:t>
      </w:r>
      <w:r>
        <w:rPr>
          <w:rFonts w:ascii="Arial MT" w:hAnsi="Arial MT"/>
          <w:spacing w:val="40"/>
        </w:rPr>
        <w:t xml:space="preserve"> </w:t>
      </w:r>
      <w:r>
        <w:rPr>
          <w:rFonts w:ascii="Arial MT" w:hAnsi="Arial MT"/>
        </w:rPr>
        <w:t>por</w:t>
      </w:r>
      <w:r>
        <w:rPr>
          <w:rFonts w:ascii="Arial MT" w:hAnsi="Arial MT"/>
          <w:spacing w:val="40"/>
        </w:rPr>
        <w:t xml:space="preserve"> </w:t>
      </w:r>
      <w:r>
        <w:rPr>
          <w:rFonts w:ascii="Arial MT" w:hAnsi="Arial MT"/>
        </w:rPr>
        <w:t>cualquier</w:t>
      </w:r>
      <w:r>
        <w:rPr>
          <w:rFonts w:ascii="Arial MT" w:hAnsi="Arial MT"/>
          <w:spacing w:val="40"/>
        </w:rPr>
        <w:t xml:space="preserve"> </w:t>
      </w:r>
      <w:r>
        <w:rPr>
          <w:rFonts w:ascii="Arial MT" w:hAnsi="Arial MT"/>
        </w:rPr>
        <w:t>medio, incitación al odio.</w:t>
      </w:r>
    </w:p>
    <w:p w14:paraId="07B0589D" w14:textId="77777777" w:rsidR="00D7024F" w:rsidRDefault="00DC3C33">
      <w:pPr>
        <w:pStyle w:val="Prrafodelista"/>
        <w:numPr>
          <w:ilvl w:val="0"/>
          <w:numId w:val="2"/>
        </w:numPr>
        <w:tabs>
          <w:tab w:val="left" w:pos="980"/>
        </w:tabs>
        <w:ind w:left="980" w:hanging="359"/>
        <w:rPr>
          <w:rFonts w:ascii="Arial MT" w:hAnsi="Arial MT"/>
        </w:rPr>
      </w:pPr>
      <w:r>
        <w:rPr>
          <w:rFonts w:ascii="Arial MT" w:hAnsi="Arial MT"/>
        </w:rPr>
        <w:t>El</w:t>
      </w:r>
      <w:r>
        <w:rPr>
          <w:rFonts w:ascii="Arial MT" w:hAnsi="Arial MT"/>
          <w:spacing w:val="-7"/>
        </w:rPr>
        <w:t xml:space="preserve"> </w:t>
      </w:r>
      <w:r>
        <w:rPr>
          <w:rFonts w:ascii="Arial MT" w:hAnsi="Arial MT"/>
        </w:rPr>
        <w:t>desprecio</w:t>
      </w:r>
      <w:r>
        <w:rPr>
          <w:rFonts w:ascii="Arial MT" w:hAnsi="Arial MT"/>
          <w:spacing w:val="-5"/>
        </w:rPr>
        <w:t xml:space="preserve"> </w:t>
      </w:r>
      <w:r>
        <w:rPr>
          <w:rFonts w:ascii="Arial MT" w:hAnsi="Arial MT"/>
        </w:rPr>
        <w:t>o</w:t>
      </w:r>
      <w:r>
        <w:rPr>
          <w:rFonts w:ascii="Arial MT" w:hAnsi="Arial MT"/>
          <w:spacing w:val="-5"/>
        </w:rPr>
        <w:t xml:space="preserve"> </w:t>
      </w:r>
      <w:r>
        <w:rPr>
          <w:rFonts w:ascii="Arial MT" w:hAnsi="Arial MT"/>
        </w:rPr>
        <w:t>la</w:t>
      </w:r>
      <w:r>
        <w:rPr>
          <w:rFonts w:ascii="Arial MT" w:hAnsi="Arial MT"/>
          <w:spacing w:val="-5"/>
        </w:rPr>
        <w:t xml:space="preserve"> </w:t>
      </w:r>
      <w:r>
        <w:rPr>
          <w:rFonts w:ascii="Arial MT" w:hAnsi="Arial MT"/>
        </w:rPr>
        <w:t>discriminación</w:t>
      </w:r>
      <w:r>
        <w:rPr>
          <w:rFonts w:ascii="Arial MT" w:hAnsi="Arial MT"/>
          <w:spacing w:val="-5"/>
        </w:rPr>
        <w:t xml:space="preserve"> </w:t>
      </w:r>
      <w:r>
        <w:rPr>
          <w:rFonts w:ascii="Arial MT" w:hAnsi="Arial MT"/>
        </w:rPr>
        <w:t>contra</w:t>
      </w:r>
      <w:r>
        <w:rPr>
          <w:rFonts w:ascii="Arial MT" w:hAnsi="Arial MT"/>
          <w:spacing w:val="-5"/>
        </w:rPr>
        <w:t xml:space="preserve"> </w:t>
      </w:r>
      <w:r>
        <w:rPr>
          <w:rFonts w:ascii="Arial MT" w:hAnsi="Arial MT"/>
        </w:rPr>
        <w:t>los</w:t>
      </w:r>
      <w:r>
        <w:rPr>
          <w:rFonts w:ascii="Arial MT" w:hAnsi="Arial MT"/>
          <w:spacing w:val="-5"/>
        </w:rPr>
        <w:t xml:space="preserve"> </w:t>
      </w:r>
      <w:r>
        <w:rPr>
          <w:rFonts w:ascii="Arial MT" w:hAnsi="Arial MT"/>
        </w:rPr>
        <w:t>miembros</w:t>
      </w:r>
      <w:r>
        <w:rPr>
          <w:rFonts w:ascii="Arial MT" w:hAnsi="Arial MT"/>
          <w:spacing w:val="-5"/>
        </w:rPr>
        <w:t xml:space="preserve"> </w:t>
      </w:r>
      <w:r>
        <w:rPr>
          <w:rFonts w:ascii="Arial MT" w:hAnsi="Arial MT"/>
        </w:rPr>
        <w:t>de</w:t>
      </w:r>
      <w:r>
        <w:rPr>
          <w:rFonts w:ascii="Arial MT" w:hAnsi="Arial MT"/>
          <w:spacing w:val="-5"/>
        </w:rPr>
        <w:t xml:space="preserve"> </w:t>
      </w:r>
      <w:r>
        <w:rPr>
          <w:rFonts w:ascii="Arial MT" w:hAnsi="Arial MT"/>
        </w:rPr>
        <w:t>un</w:t>
      </w:r>
      <w:r>
        <w:rPr>
          <w:rFonts w:ascii="Arial MT" w:hAnsi="Arial MT"/>
          <w:spacing w:val="-4"/>
        </w:rPr>
        <w:t xml:space="preserve"> </w:t>
      </w:r>
      <w:r>
        <w:rPr>
          <w:rFonts w:ascii="Arial MT" w:hAnsi="Arial MT"/>
          <w:spacing w:val="-2"/>
        </w:rPr>
        <w:t>grupo.</w:t>
      </w:r>
    </w:p>
    <w:p w14:paraId="134434E9" w14:textId="77777777" w:rsidR="00D7024F" w:rsidRDefault="00DC3C33">
      <w:pPr>
        <w:pStyle w:val="Prrafodelista"/>
        <w:numPr>
          <w:ilvl w:val="0"/>
          <w:numId w:val="2"/>
        </w:numPr>
        <w:tabs>
          <w:tab w:val="left" w:pos="980"/>
        </w:tabs>
        <w:spacing w:before="38"/>
        <w:ind w:left="980" w:hanging="359"/>
        <w:rPr>
          <w:rFonts w:ascii="Arial MT" w:hAnsi="Arial MT"/>
        </w:rPr>
      </w:pPr>
      <w:r>
        <w:rPr>
          <w:rFonts w:ascii="Arial MT" w:hAnsi="Arial MT"/>
        </w:rPr>
        <w:t>Las</w:t>
      </w:r>
      <w:r>
        <w:rPr>
          <w:rFonts w:ascii="Arial MT" w:hAnsi="Arial MT"/>
          <w:spacing w:val="-7"/>
        </w:rPr>
        <w:t xml:space="preserve"> </w:t>
      </w:r>
      <w:r>
        <w:rPr>
          <w:rFonts w:ascii="Arial MT" w:hAnsi="Arial MT"/>
        </w:rPr>
        <w:t>amenazas</w:t>
      </w:r>
      <w:r>
        <w:rPr>
          <w:rFonts w:ascii="Arial MT" w:hAnsi="Arial MT"/>
          <w:spacing w:val="-5"/>
        </w:rPr>
        <w:t xml:space="preserve"> </w:t>
      </w:r>
      <w:r>
        <w:rPr>
          <w:rFonts w:ascii="Arial MT" w:hAnsi="Arial MT"/>
        </w:rPr>
        <w:t>o</w:t>
      </w:r>
      <w:r>
        <w:rPr>
          <w:rFonts w:ascii="Arial MT" w:hAnsi="Arial MT"/>
          <w:spacing w:val="-4"/>
        </w:rPr>
        <w:t xml:space="preserve"> </w:t>
      </w:r>
      <w:r>
        <w:rPr>
          <w:rFonts w:ascii="Arial MT" w:hAnsi="Arial MT"/>
        </w:rPr>
        <w:t>la</w:t>
      </w:r>
      <w:r>
        <w:rPr>
          <w:rFonts w:ascii="Arial MT" w:hAnsi="Arial MT"/>
          <w:spacing w:val="-5"/>
        </w:rPr>
        <w:t xml:space="preserve"> </w:t>
      </w:r>
      <w:r>
        <w:rPr>
          <w:rFonts w:ascii="Arial MT" w:hAnsi="Arial MT"/>
        </w:rPr>
        <w:t>incitación</w:t>
      </w:r>
      <w:r>
        <w:rPr>
          <w:rFonts w:ascii="Arial MT" w:hAnsi="Arial MT"/>
          <w:spacing w:val="-5"/>
        </w:rPr>
        <w:t xml:space="preserve"> </w:t>
      </w:r>
      <w:r>
        <w:rPr>
          <w:rFonts w:ascii="Arial MT" w:hAnsi="Arial MT"/>
        </w:rPr>
        <w:t>a</w:t>
      </w:r>
      <w:r>
        <w:rPr>
          <w:rFonts w:ascii="Arial MT" w:hAnsi="Arial MT"/>
          <w:spacing w:val="-4"/>
        </w:rPr>
        <w:t xml:space="preserve"> </w:t>
      </w:r>
      <w:r>
        <w:rPr>
          <w:rFonts w:ascii="Arial MT" w:hAnsi="Arial MT"/>
        </w:rPr>
        <w:t>la</w:t>
      </w:r>
      <w:r>
        <w:rPr>
          <w:rFonts w:ascii="Arial MT" w:hAnsi="Arial MT"/>
          <w:spacing w:val="-5"/>
        </w:rPr>
        <w:t xml:space="preserve"> </w:t>
      </w:r>
      <w:r>
        <w:rPr>
          <w:rFonts w:ascii="Arial MT" w:hAnsi="Arial MT"/>
        </w:rPr>
        <w:t>violencia</w:t>
      </w:r>
      <w:r>
        <w:rPr>
          <w:rFonts w:ascii="Arial MT" w:hAnsi="Arial MT"/>
          <w:spacing w:val="-5"/>
        </w:rPr>
        <w:t xml:space="preserve"> </w:t>
      </w:r>
      <w:r>
        <w:rPr>
          <w:rFonts w:ascii="Arial MT" w:hAnsi="Arial MT"/>
        </w:rPr>
        <w:t>contra</w:t>
      </w:r>
      <w:r>
        <w:rPr>
          <w:rFonts w:ascii="Arial MT" w:hAnsi="Arial MT"/>
          <w:spacing w:val="-4"/>
        </w:rPr>
        <w:t xml:space="preserve"> </w:t>
      </w:r>
      <w:r>
        <w:rPr>
          <w:rFonts w:ascii="Arial MT" w:hAnsi="Arial MT"/>
        </w:rPr>
        <w:t>personas</w:t>
      </w:r>
      <w:r>
        <w:rPr>
          <w:rFonts w:ascii="Arial MT" w:hAnsi="Arial MT"/>
          <w:spacing w:val="-5"/>
        </w:rPr>
        <w:t xml:space="preserve"> </w:t>
      </w:r>
      <w:r>
        <w:rPr>
          <w:rFonts w:ascii="Arial MT" w:hAnsi="Arial MT"/>
        </w:rPr>
        <w:t>o</w:t>
      </w:r>
      <w:r>
        <w:rPr>
          <w:rFonts w:ascii="Arial MT" w:hAnsi="Arial MT"/>
          <w:spacing w:val="-4"/>
        </w:rPr>
        <w:t xml:space="preserve"> </w:t>
      </w:r>
      <w:r>
        <w:rPr>
          <w:rFonts w:ascii="Arial MT" w:hAnsi="Arial MT"/>
          <w:spacing w:val="-2"/>
        </w:rPr>
        <w:t>grupos.</w:t>
      </w:r>
    </w:p>
    <w:p w14:paraId="3AAE9920" w14:textId="77777777" w:rsidR="00D7024F" w:rsidRDefault="00DC3C33">
      <w:pPr>
        <w:pStyle w:val="Prrafodelista"/>
        <w:numPr>
          <w:ilvl w:val="0"/>
          <w:numId w:val="2"/>
        </w:numPr>
        <w:tabs>
          <w:tab w:val="left" w:pos="981"/>
        </w:tabs>
        <w:spacing w:before="38" w:line="276" w:lineRule="auto"/>
        <w:ind w:right="266"/>
        <w:rPr>
          <w:rFonts w:ascii="Arial MT" w:hAnsi="Arial MT"/>
        </w:rPr>
      </w:pPr>
      <w:r>
        <w:rPr>
          <w:rFonts w:ascii="Arial MT" w:hAnsi="Arial MT"/>
        </w:rPr>
        <w:t>La expresión de insultos,</w:t>
      </w:r>
      <w:r>
        <w:rPr>
          <w:rFonts w:ascii="Arial MT" w:hAnsi="Arial MT"/>
          <w:spacing w:val="-4"/>
        </w:rPr>
        <w:t xml:space="preserve"> </w:t>
      </w:r>
      <w:r>
        <w:rPr>
          <w:rFonts w:ascii="Arial MT" w:hAnsi="Arial MT"/>
        </w:rPr>
        <w:t>burlas</w:t>
      </w:r>
      <w:r>
        <w:rPr>
          <w:rFonts w:ascii="Arial MT" w:hAnsi="Arial MT"/>
          <w:spacing w:val="-4"/>
        </w:rPr>
        <w:t xml:space="preserve"> </w:t>
      </w:r>
      <w:r>
        <w:rPr>
          <w:rFonts w:ascii="Arial MT" w:hAnsi="Arial MT"/>
        </w:rPr>
        <w:t>o</w:t>
      </w:r>
      <w:r>
        <w:rPr>
          <w:rFonts w:ascii="Arial MT" w:hAnsi="Arial MT"/>
          <w:spacing w:val="-4"/>
        </w:rPr>
        <w:t xml:space="preserve"> </w:t>
      </w:r>
      <w:r>
        <w:rPr>
          <w:rFonts w:ascii="Arial MT" w:hAnsi="Arial MT"/>
        </w:rPr>
        <w:t>calumnias</w:t>
      </w:r>
      <w:r>
        <w:rPr>
          <w:rFonts w:ascii="Arial MT" w:hAnsi="Arial MT"/>
          <w:spacing w:val="-4"/>
        </w:rPr>
        <w:t xml:space="preserve"> </w:t>
      </w:r>
      <w:r>
        <w:rPr>
          <w:rFonts w:ascii="Arial MT" w:hAnsi="Arial MT"/>
        </w:rPr>
        <w:t>a</w:t>
      </w:r>
      <w:r>
        <w:rPr>
          <w:rFonts w:ascii="Arial MT" w:hAnsi="Arial MT"/>
          <w:spacing w:val="-4"/>
        </w:rPr>
        <w:t xml:space="preserve"> </w:t>
      </w:r>
      <w:r>
        <w:rPr>
          <w:rFonts w:ascii="Arial MT" w:hAnsi="Arial MT"/>
        </w:rPr>
        <w:t>personas</w:t>
      </w:r>
      <w:r>
        <w:rPr>
          <w:rFonts w:ascii="Arial MT" w:hAnsi="Arial MT"/>
          <w:spacing w:val="-4"/>
        </w:rPr>
        <w:t xml:space="preserve"> </w:t>
      </w:r>
      <w:r>
        <w:rPr>
          <w:rFonts w:ascii="Arial MT" w:hAnsi="Arial MT"/>
        </w:rPr>
        <w:t>o</w:t>
      </w:r>
      <w:r>
        <w:rPr>
          <w:rFonts w:ascii="Arial MT" w:hAnsi="Arial MT"/>
          <w:spacing w:val="-4"/>
        </w:rPr>
        <w:t xml:space="preserve"> </w:t>
      </w:r>
      <w:r>
        <w:rPr>
          <w:rFonts w:ascii="Arial MT" w:hAnsi="Arial MT"/>
        </w:rPr>
        <w:t>grupos,</w:t>
      </w:r>
      <w:r>
        <w:rPr>
          <w:rFonts w:ascii="Arial MT" w:hAnsi="Arial MT"/>
          <w:spacing w:val="-4"/>
        </w:rPr>
        <w:t xml:space="preserve"> </w:t>
      </w:r>
      <w:r>
        <w:rPr>
          <w:rFonts w:ascii="Arial MT" w:hAnsi="Arial MT"/>
        </w:rPr>
        <w:t>o</w:t>
      </w:r>
      <w:r>
        <w:rPr>
          <w:rFonts w:ascii="Arial MT" w:hAnsi="Arial MT"/>
          <w:spacing w:val="-4"/>
        </w:rPr>
        <w:t xml:space="preserve"> </w:t>
      </w:r>
      <w:r>
        <w:rPr>
          <w:rFonts w:ascii="Arial MT" w:hAnsi="Arial MT"/>
        </w:rPr>
        <w:t>la</w:t>
      </w:r>
      <w:r>
        <w:rPr>
          <w:rFonts w:ascii="Arial MT" w:hAnsi="Arial MT"/>
          <w:spacing w:val="-4"/>
        </w:rPr>
        <w:t xml:space="preserve"> </w:t>
      </w:r>
      <w:r>
        <w:rPr>
          <w:rFonts w:ascii="Arial MT" w:hAnsi="Arial MT"/>
        </w:rPr>
        <w:t>justificación del odio, el desprecio o la discriminación.</w:t>
      </w:r>
    </w:p>
    <w:p w14:paraId="5735293B" w14:textId="77777777" w:rsidR="00D7024F" w:rsidRDefault="00DC3C33">
      <w:pPr>
        <w:pStyle w:val="Prrafodelista"/>
        <w:numPr>
          <w:ilvl w:val="0"/>
          <w:numId w:val="2"/>
        </w:numPr>
        <w:tabs>
          <w:tab w:val="left" w:pos="981"/>
        </w:tabs>
        <w:spacing w:line="276" w:lineRule="auto"/>
        <w:ind w:right="265"/>
        <w:rPr>
          <w:rFonts w:ascii="Arial MT" w:hAnsi="Arial MT"/>
        </w:rPr>
      </w:pPr>
      <w:r>
        <w:rPr>
          <w:rFonts w:ascii="Arial MT" w:hAnsi="Arial MT"/>
        </w:rPr>
        <w:t>La</w:t>
      </w:r>
      <w:r>
        <w:rPr>
          <w:rFonts w:ascii="Arial MT" w:hAnsi="Arial MT"/>
          <w:spacing w:val="40"/>
        </w:rPr>
        <w:t xml:space="preserve"> </w:t>
      </w:r>
      <w:r>
        <w:rPr>
          <w:rFonts w:ascii="Arial MT" w:hAnsi="Arial MT"/>
        </w:rPr>
        <w:t>participación</w:t>
      </w:r>
      <w:r>
        <w:rPr>
          <w:rFonts w:ascii="Arial MT" w:hAnsi="Arial MT"/>
          <w:spacing w:val="40"/>
        </w:rPr>
        <w:t xml:space="preserve"> </w:t>
      </w:r>
      <w:r>
        <w:rPr>
          <w:rFonts w:ascii="Arial MT" w:hAnsi="Arial MT"/>
        </w:rPr>
        <w:t>en</w:t>
      </w:r>
      <w:r>
        <w:rPr>
          <w:rFonts w:ascii="Arial MT" w:hAnsi="Arial MT"/>
          <w:spacing w:val="40"/>
        </w:rPr>
        <w:t xml:space="preserve"> </w:t>
      </w:r>
      <w:r>
        <w:rPr>
          <w:rFonts w:ascii="Arial MT" w:hAnsi="Arial MT"/>
        </w:rPr>
        <w:t>organizaciones</w:t>
      </w:r>
      <w:r>
        <w:rPr>
          <w:rFonts w:ascii="Arial MT" w:hAnsi="Arial MT"/>
          <w:spacing w:val="40"/>
        </w:rPr>
        <w:t xml:space="preserve"> </w:t>
      </w:r>
      <w:r>
        <w:rPr>
          <w:rFonts w:ascii="Arial MT" w:hAnsi="Arial MT"/>
        </w:rPr>
        <w:t>y</w:t>
      </w:r>
      <w:r>
        <w:rPr>
          <w:rFonts w:ascii="Arial MT" w:hAnsi="Arial MT"/>
          <w:spacing w:val="40"/>
        </w:rPr>
        <w:t xml:space="preserve"> </w:t>
      </w:r>
      <w:r>
        <w:rPr>
          <w:rFonts w:ascii="Arial MT" w:hAnsi="Arial MT"/>
        </w:rPr>
        <w:t>actividades</w:t>
      </w:r>
      <w:r>
        <w:rPr>
          <w:rFonts w:ascii="Arial MT" w:hAnsi="Arial MT"/>
          <w:spacing w:val="40"/>
        </w:rPr>
        <w:t xml:space="preserve"> </w:t>
      </w:r>
      <w:r>
        <w:rPr>
          <w:rFonts w:ascii="Arial MT" w:hAnsi="Arial MT"/>
        </w:rPr>
        <w:t>que</w:t>
      </w:r>
      <w:r>
        <w:rPr>
          <w:rFonts w:ascii="Arial MT" w:hAnsi="Arial MT"/>
          <w:spacing w:val="40"/>
        </w:rPr>
        <w:t xml:space="preserve"> </w:t>
      </w:r>
      <w:r>
        <w:rPr>
          <w:rFonts w:ascii="Arial MT" w:hAnsi="Arial MT"/>
        </w:rPr>
        <w:t>promuevan</w:t>
      </w:r>
      <w:r>
        <w:rPr>
          <w:rFonts w:ascii="Arial MT" w:hAnsi="Arial MT"/>
          <w:spacing w:val="40"/>
        </w:rPr>
        <w:t xml:space="preserve"> </w:t>
      </w:r>
      <w:r>
        <w:rPr>
          <w:rFonts w:ascii="Arial MT" w:hAnsi="Arial MT"/>
        </w:rPr>
        <w:t>e</w:t>
      </w:r>
      <w:r>
        <w:rPr>
          <w:rFonts w:ascii="Arial MT" w:hAnsi="Arial MT"/>
          <w:spacing w:val="40"/>
        </w:rPr>
        <w:t xml:space="preserve"> </w:t>
      </w:r>
      <w:r>
        <w:rPr>
          <w:rFonts w:ascii="Arial MT" w:hAnsi="Arial MT"/>
        </w:rPr>
        <w:t>inciten</w:t>
      </w:r>
      <w:r>
        <w:rPr>
          <w:rFonts w:ascii="Arial MT" w:hAnsi="Arial MT"/>
          <w:spacing w:val="40"/>
        </w:rPr>
        <w:t xml:space="preserve"> </w:t>
      </w:r>
      <w:r>
        <w:rPr>
          <w:rFonts w:ascii="Arial MT" w:hAnsi="Arial MT"/>
        </w:rPr>
        <w:t>a</w:t>
      </w:r>
      <w:r>
        <w:rPr>
          <w:rFonts w:ascii="Arial MT" w:hAnsi="Arial MT"/>
          <w:spacing w:val="40"/>
        </w:rPr>
        <w:t xml:space="preserve"> </w:t>
      </w:r>
      <w:r>
        <w:rPr>
          <w:rFonts w:ascii="Arial MT" w:hAnsi="Arial MT"/>
        </w:rPr>
        <w:t>la discriminación racial.</w:t>
      </w:r>
    </w:p>
    <w:p w14:paraId="2D7B96A6" w14:textId="77777777" w:rsidR="00D7024F" w:rsidRDefault="00D7024F">
      <w:pPr>
        <w:pStyle w:val="Textoindependiente"/>
        <w:spacing w:before="38"/>
      </w:pPr>
    </w:p>
    <w:p w14:paraId="794F2C74" w14:textId="77777777" w:rsidR="00D7024F" w:rsidRDefault="00DC3C33">
      <w:pPr>
        <w:pStyle w:val="Textoindependiente"/>
        <w:spacing w:line="276" w:lineRule="auto"/>
        <w:ind w:left="261" w:right="262"/>
        <w:jc w:val="both"/>
      </w:pPr>
      <w:r>
        <w:t>Asimismo, otro de los parámetros globales</w:t>
      </w:r>
      <w:r>
        <w:rPr>
          <w:spacing w:val="-3"/>
        </w:rPr>
        <w:t xml:space="preserve"> </w:t>
      </w:r>
      <w:r>
        <w:t>que</w:t>
      </w:r>
      <w:r>
        <w:rPr>
          <w:spacing w:val="-3"/>
        </w:rPr>
        <w:t xml:space="preserve"> </w:t>
      </w:r>
      <w:r>
        <w:t>están</w:t>
      </w:r>
      <w:r>
        <w:rPr>
          <w:spacing w:val="-3"/>
        </w:rPr>
        <w:t xml:space="preserve"> </w:t>
      </w:r>
      <w:r>
        <w:t>marcando</w:t>
      </w:r>
      <w:r>
        <w:rPr>
          <w:spacing w:val="-3"/>
        </w:rPr>
        <w:t xml:space="preserve"> </w:t>
      </w:r>
      <w:r>
        <w:t>la</w:t>
      </w:r>
      <w:r>
        <w:rPr>
          <w:spacing w:val="-3"/>
        </w:rPr>
        <w:t xml:space="preserve"> </w:t>
      </w:r>
      <w:r>
        <w:t>dirección</w:t>
      </w:r>
      <w:r>
        <w:rPr>
          <w:spacing w:val="-3"/>
        </w:rPr>
        <w:t xml:space="preserve"> </w:t>
      </w:r>
      <w:r>
        <w:t>en</w:t>
      </w:r>
      <w:r>
        <w:rPr>
          <w:spacing w:val="-3"/>
        </w:rPr>
        <w:t xml:space="preserve"> </w:t>
      </w:r>
      <w:r>
        <w:t>los</w:t>
      </w:r>
      <w:r>
        <w:rPr>
          <w:spacing w:val="-3"/>
        </w:rPr>
        <w:t xml:space="preserve"> </w:t>
      </w:r>
      <w:r>
        <w:t>países del mundo son los Objetivos de Desarrollo Sostenible (ODS). Aunque es</w:t>
      </w:r>
      <w:r>
        <w:t>tos no están dirigidos</w:t>
      </w:r>
      <w:r>
        <w:rPr>
          <w:spacing w:val="80"/>
        </w:rPr>
        <w:t xml:space="preserve"> </w:t>
      </w:r>
      <w:r>
        <w:t>específicamente</w:t>
      </w:r>
      <w:r>
        <w:rPr>
          <w:spacing w:val="80"/>
        </w:rPr>
        <w:t xml:space="preserve"> </w:t>
      </w:r>
      <w:r>
        <w:t>a</w:t>
      </w:r>
      <w:r>
        <w:rPr>
          <w:spacing w:val="71"/>
        </w:rPr>
        <w:t xml:space="preserve"> </w:t>
      </w:r>
      <w:r>
        <w:t>la</w:t>
      </w:r>
      <w:r>
        <w:rPr>
          <w:spacing w:val="71"/>
        </w:rPr>
        <w:t xml:space="preserve"> </w:t>
      </w:r>
      <w:r>
        <w:t>lucha</w:t>
      </w:r>
      <w:r>
        <w:rPr>
          <w:spacing w:val="71"/>
        </w:rPr>
        <w:t xml:space="preserve"> </w:t>
      </w:r>
      <w:r>
        <w:t>contra</w:t>
      </w:r>
      <w:r>
        <w:rPr>
          <w:spacing w:val="71"/>
        </w:rPr>
        <w:t xml:space="preserve"> </w:t>
      </w:r>
      <w:r>
        <w:t>el</w:t>
      </w:r>
      <w:r>
        <w:rPr>
          <w:spacing w:val="71"/>
        </w:rPr>
        <w:t xml:space="preserve"> </w:t>
      </w:r>
      <w:r>
        <w:t>antisemitismo,</w:t>
      </w:r>
      <w:r>
        <w:rPr>
          <w:spacing w:val="71"/>
        </w:rPr>
        <w:t xml:space="preserve"> </w:t>
      </w:r>
      <w:r>
        <w:t>sus</w:t>
      </w:r>
      <w:r>
        <w:rPr>
          <w:spacing w:val="71"/>
        </w:rPr>
        <w:t xml:space="preserve"> </w:t>
      </w:r>
      <w:r>
        <w:t>fines</w:t>
      </w:r>
      <w:r>
        <w:rPr>
          <w:spacing w:val="71"/>
        </w:rPr>
        <w:t xml:space="preserve"> </w:t>
      </w:r>
      <w:r>
        <w:t>generales</w:t>
      </w:r>
      <w:r>
        <w:rPr>
          <w:spacing w:val="71"/>
        </w:rPr>
        <w:t xml:space="preserve"> </w:t>
      </w:r>
      <w:r>
        <w:t>y</w:t>
      </w:r>
    </w:p>
    <w:p w14:paraId="6D694949" w14:textId="77777777" w:rsidR="00D7024F" w:rsidRDefault="00DC3C33">
      <w:pPr>
        <w:pStyle w:val="Textoindependiente"/>
        <w:spacing w:before="38"/>
        <w:rPr>
          <w:sz w:val="20"/>
        </w:rPr>
      </w:pPr>
      <w:r>
        <w:rPr>
          <w:noProof/>
          <w:sz w:val="20"/>
        </w:rPr>
        <mc:AlternateContent>
          <mc:Choice Requires="wps">
            <w:drawing>
              <wp:anchor distT="0" distB="0" distL="0" distR="0" simplePos="0" relativeHeight="487591936" behindDoc="1" locked="0" layoutInCell="1" allowOverlap="1" wp14:anchorId="10E331A2" wp14:editId="76F3C3F4">
                <wp:simplePos x="0" y="0"/>
                <wp:positionH relativeFrom="page">
                  <wp:posOffset>1076325</wp:posOffset>
                </wp:positionH>
                <wp:positionV relativeFrom="paragraph">
                  <wp:posOffset>185513</wp:posOffset>
                </wp:positionV>
                <wp:extent cx="1828800"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47F9F70" id="Graphic 15" o:spid="_x0000_s1026" style="position:absolute;margin-left:84.75pt;margin-top:14.6pt;width:2in;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" path="m,l1828800,e" filled="f">
                <v:path arrowok="t"/>
                <w10:wrap type="topAndBottom" anchorx="page"/>
              </v:shape>
            </w:pict>
          </mc:Fallback>
        </mc:AlternateContent>
      </w:r>
    </w:p>
    <w:p w14:paraId="7B2D6C21" w14:textId="77777777" w:rsidR="00D7024F" w:rsidRDefault="00DC3C33">
      <w:pPr>
        <w:spacing w:before="100"/>
        <w:ind w:left="261" w:right="301"/>
        <w:rPr>
          <w:sz w:val="20"/>
        </w:rPr>
      </w:pPr>
      <w:r>
        <w:rPr>
          <w:sz w:val="20"/>
          <w:vertAlign w:val="superscript"/>
        </w:rPr>
        <w:t>10</w:t>
      </w:r>
      <w:r>
        <w:rPr>
          <w:sz w:val="20"/>
        </w:rPr>
        <w:t>United</w:t>
      </w:r>
      <w:r>
        <w:rPr>
          <w:spacing w:val="-5"/>
          <w:sz w:val="20"/>
        </w:rPr>
        <w:t xml:space="preserve"> </w:t>
      </w:r>
      <w:proofErr w:type="spellStart"/>
      <w:r>
        <w:rPr>
          <w:sz w:val="20"/>
        </w:rPr>
        <w:t>Nations</w:t>
      </w:r>
      <w:proofErr w:type="spellEnd"/>
      <w:r>
        <w:rPr>
          <w:sz w:val="20"/>
        </w:rPr>
        <w:t>.</w:t>
      </w:r>
      <w:r>
        <w:rPr>
          <w:spacing w:val="-5"/>
          <w:sz w:val="20"/>
        </w:rPr>
        <w:t xml:space="preserve"> </w:t>
      </w:r>
      <w:r>
        <w:rPr>
          <w:sz w:val="20"/>
        </w:rPr>
        <w:t>(1986).</w:t>
      </w:r>
      <w:r>
        <w:rPr>
          <w:spacing w:val="-5"/>
          <w:sz w:val="20"/>
        </w:rPr>
        <w:t xml:space="preserve"> </w:t>
      </w:r>
      <w:r>
        <w:rPr>
          <w:sz w:val="20"/>
        </w:rPr>
        <w:t>Pág.</w:t>
      </w:r>
      <w:r>
        <w:rPr>
          <w:spacing w:val="-5"/>
          <w:sz w:val="20"/>
        </w:rPr>
        <w:t xml:space="preserve"> </w:t>
      </w:r>
      <w:r>
        <w:rPr>
          <w:sz w:val="20"/>
        </w:rPr>
        <w:t>287.</w:t>
      </w:r>
      <w:r>
        <w:rPr>
          <w:spacing w:val="-5"/>
          <w:sz w:val="20"/>
        </w:rPr>
        <w:t xml:space="preserve"> </w:t>
      </w:r>
      <w:proofErr w:type="spellStart"/>
      <w:r>
        <w:rPr>
          <w:sz w:val="20"/>
        </w:rPr>
        <w:t>Commission</w:t>
      </w:r>
      <w:proofErr w:type="spellEnd"/>
      <w:r>
        <w:rPr>
          <w:spacing w:val="-5"/>
          <w:sz w:val="20"/>
        </w:rPr>
        <w:t xml:space="preserve"> </w:t>
      </w:r>
      <w:proofErr w:type="spellStart"/>
      <w:r>
        <w:rPr>
          <w:sz w:val="20"/>
        </w:rPr>
        <w:t>on</w:t>
      </w:r>
      <w:proofErr w:type="spellEnd"/>
      <w:r>
        <w:rPr>
          <w:spacing w:val="-5"/>
          <w:sz w:val="20"/>
        </w:rPr>
        <w:t xml:space="preserve"> </w:t>
      </w:r>
      <w:r>
        <w:rPr>
          <w:sz w:val="20"/>
        </w:rPr>
        <w:t>Human</w:t>
      </w:r>
      <w:r>
        <w:rPr>
          <w:spacing w:val="-5"/>
          <w:sz w:val="20"/>
        </w:rPr>
        <w:t xml:space="preserve"> </w:t>
      </w:r>
      <w:proofErr w:type="spellStart"/>
      <w:r>
        <w:rPr>
          <w:sz w:val="20"/>
        </w:rPr>
        <w:t>Rights</w:t>
      </w:r>
      <w:proofErr w:type="spellEnd"/>
      <w:r>
        <w:rPr>
          <w:sz w:val="20"/>
        </w:rPr>
        <w:t>.</w:t>
      </w:r>
      <w:r>
        <w:rPr>
          <w:spacing w:val="-5"/>
          <w:sz w:val="20"/>
        </w:rPr>
        <w:t xml:space="preserve"> </w:t>
      </w:r>
      <w:proofErr w:type="spellStart"/>
      <w:r>
        <w:rPr>
          <w:sz w:val="20"/>
        </w:rPr>
        <w:t>Report</w:t>
      </w:r>
      <w:proofErr w:type="spellEnd"/>
      <w:r>
        <w:rPr>
          <w:spacing w:val="-5"/>
          <w:sz w:val="20"/>
        </w:rPr>
        <w:t xml:space="preserve"> </w:t>
      </w:r>
      <w:proofErr w:type="spellStart"/>
      <w:r>
        <w:rPr>
          <w:sz w:val="20"/>
        </w:rPr>
        <w:t>on</w:t>
      </w:r>
      <w:proofErr w:type="spellEnd"/>
      <w:r>
        <w:rPr>
          <w:spacing w:val="-5"/>
          <w:sz w:val="20"/>
        </w:rPr>
        <w:t xml:space="preserve"> </w:t>
      </w:r>
      <w:proofErr w:type="spellStart"/>
      <w:r>
        <w:rPr>
          <w:sz w:val="20"/>
        </w:rPr>
        <w:t>the</w:t>
      </w:r>
      <w:proofErr w:type="spellEnd"/>
      <w:r>
        <w:rPr>
          <w:spacing w:val="-5"/>
          <w:sz w:val="20"/>
        </w:rPr>
        <w:t xml:space="preserve"> </w:t>
      </w:r>
      <w:proofErr w:type="spellStart"/>
      <w:r>
        <w:rPr>
          <w:sz w:val="20"/>
        </w:rPr>
        <w:t>forty-second</w:t>
      </w:r>
      <w:proofErr w:type="spellEnd"/>
      <w:r>
        <w:rPr>
          <w:sz w:val="20"/>
        </w:rPr>
        <w:t xml:space="preserve"> </w:t>
      </w:r>
      <w:proofErr w:type="spellStart"/>
      <w:r>
        <w:rPr>
          <w:spacing w:val="-2"/>
          <w:sz w:val="20"/>
        </w:rPr>
        <w:t>session</w:t>
      </w:r>
      <w:proofErr w:type="spellEnd"/>
      <w:r>
        <w:rPr>
          <w:spacing w:val="-2"/>
          <w:sz w:val="20"/>
        </w:rPr>
        <w:t>.</w:t>
      </w:r>
    </w:p>
    <w:p w14:paraId="189A1C83" w14:textId="77777777" w:rsidR="00D7024F" w:rsidRDefault="00DC3C33">
      <w:pPr>
        <w:tabs>
          <w:tab w:val="left" w:pos="6228"/>
        </w:tabs>
        <w:ind w:left="261" w:right="301"/>
        <w:rPr>
          <w:sz w:val="20"/>
        </w:rPr>
      </w:pPr>
      <w:hyperlink r:id="rId22">
        <w:r>
          <w:rPr>
            <w:color w:val="1154CC"/>
            <w:spacing w:val="-2"/>
            <w:sz w:val="20"/>
            <w:u w:val="thick" w:color="1154CC"/>
          </w:rPr>
          <w:t>https://uvallsc.s3.amazonaws.com/travaux/s3fs-public/E-1986-22</w:t>
        </w:r>
        <w:r>
          <w:rPr>
            <w:color w:val="1154CC"/>
            <w:sz w:val="20"/>
            <w:u w:val="thick" w:color="1154CC"/>
          </w:rPr>
          <w:tab/>
        </w:r>
        <w:r>
          <w:rPr>
            <w:color w:val="1154CC"/>
            <w:spacing w:val="-2"/>
            <w:sz w:val="20"/>
            <w:u w:val="thick" w:color="1154CC"/>
          </w:rPr>
          <w:t>E-CN_4-1986-65_0.pdf?null</w:t>
        </w:r>
      </w:hyperlink>
      <w:r>
        <w:rPr>
          <w:color w:val="1154CC"/>
          <w:spacing w:val="-2"/>
          <w:sz w:val="20"/>
        </w:rPr>
        <w:t xml:space="preserve"> </w:t>
      </w:r>
      <w:r>
        <w:rPr>
          <w:sz w:val="20"/>
          <w:vertAlign w:val="superscript"/>
        </w:rPr>
        <w:t>11</w:t>
      </w:r>
      <w:r>
        <w:rPr>
          <w:sz w:val="20"/>
        </w:rPr>
        <w:t xml:space="preserve">Refworld - </w:t>
      </w:r>
      <w:proofErr w:type="spellStart"/>
      <w:r>
        <w:rPr>
          <w:sz w:val="20"/>
        </w:rPr>
        <w:t>UNHCR’s</w:t>
      </w:r>
      <w:proofErr w:type="spellEnd"/>
      <w:r>
        <w:rPr>
          <w:sz w:val="20"/>
        </w:rPr>
        <w:t xml:space="preserve"> Global </w:t>
      </w:r>
      <w:proofErr w:type="spellStart"/>
      <w:r>
        <w:rPr>
          <w:sz w:val="20"/>
        </w:rPr>
        <w:t>Law</w:t>
      </w:r>
      <w:proofErr w:type="spellEnd"/>
      <w:r>
        <w:rPr>
          <w:sz w:val="20"/>
        </w:rPr>
        <w:t xml:space="preserve"> and </w:t>
      </w:r>
      <w:proofErr w:type="spellStart"/>
      <w:r>
        <w:rPr>
          <w:sz w:val="20"/>
        </w:rPr>
        <w:t>Policy</w:t>
      </w:r>
      <w:proofErr w:type="spellEnd"/>
      <w:r>
        <w:rPr>
          <w:sz w:val="20"/>
        </w:rPr>
        <w:t xml:space="preserve"> </w:t>
      </w:r>
      <w:proofErr w:type="spellStart"/>
      <w:r>
        <w:rPr>
          <w:sz w:val="20"/>
        </w:rPr>
        <w:t>Database</w:t>
      </w:r>
      <w:proofErr w:type="spellEnd"/>
      <w:r>
        <w:rPr>
          <w:sz w:val="20"/>
        </w:rPr>
        <w:t xml:space="preserve">. (2024, </w:t>
      </w:r>
      <w:r>
        <w:rPr>
          <w:sz w:val="20"/>
        </w:rPr>
        <w:t xml:space="preserve">12 febrero). </w:t>
      </w:r>
      <w:proofErr w:type="spellStart"/>
      <w:r>
        <w:rPr>
          <w:sz w:val="20"/>
        </w:rPr>
        <w:t>Implementation</w:t>
      </w:r>
      <w:proofErr w:type="spellEnd"/>
      <w:r>
        <w:rPr>
          <w:sz w:val="20"/>
        </w:rPr>
        <w:t xml:space="preserve"> </w:t>
      </w:r>
      <w:proofErr w:type="spellStart"/>
      <w:r>
        <w:rPr>
          <w:sz w:val="20"/>
        </w:rPr>
        <w:t>of</w:t>
      </w:r>
      <w:proofErr w:type="spellEnd"/>
      <w:r>
        <w:rPr>
          <w:spacing w:val="-5"/>
          <w:sz w:val="20"/>
        </w:rPr>
        <w:t xml:space="preserve"> </w:t>
      </w:r>
      <w:proofErr w:type="spellStart"/>
      <w:r>
        <w:rPr>
          <w:sz w:val="20"/>
        </w:rPr>
        <w:t>the</w:t>
      </w:r>
      <w:proofErr w:type="spellEnd"/>
      <w:r>
        <w:rPr>
          <w:sz w:val="20"/>
        </w:rPr>
        <w:t xml:space="preserve"> </w:t>
      </w:r>
      <w:proofErr w:type="spellStart"/>
      <w:r>
        <w:rPr>
          <w:sz w:val="20"/>
        </w:rPr>
        <w:t>Declaration</w:t>
      </w:r>
      <w:proofErr w:type="spellEnd"/>
      <w:r>
        <w:rPr>
          <w:sz w:val="20"/>
        </w:rPr>
        <w:t xml:space="preserve"> </w:t>
      </w:r>
      <w:proofErr w:type="spellStart"/>
      <w:r>
        <w:rPr>
          <w:sz w:val="20"/>
        </w:rPr>
        <w:t>on</w:t>
      </w:r>
      <w:proofErr w:type="spellEnd"/>
      <w:r>
        <w:rPr>
          <w:sz w:val="20"/>
        </w:rPr>
        <w:t xml:space="preserve"> </w:t>
      </w:r>
      <w:proofErr w:type="spellStart"/>
      <w:r>
        <w:rPr>
          <w:sz w:val="20"/>
        </w:rPr>
        <w:t>the</w:t>
      </w:r>
      <w:proofErr w:type="spellEnd"/>
      <w:r>
        <w:rPr>
          <w:sz w:val="20"/>
        </w:rPr>
        <w:t xml:space="preserve"> </w:t>
      </w:r>
      <w:proofErr w:type="spellStart"/>
      <w:r>
        <w:rPr>
          <w:sz w:val="20"/>
        </w:rPr>
        <w:t>Elimination</w:t>
      </w:r>
      <w:proofErr w:type="spellEnd"/>
      <w:r>
        <w:rPr>
          <w:sz w:val="20"/>
        </w:rPr>
        <w:t xml:space="preserve"> </w:t>
      </w:r>
      <w:proofErr w:type="spellStart"/>
      <w:r>
        <w:rPr>
          <w:sz w:val="20"/>
        </w:rPr>
        <w:t>of</w:t>
      </w:r>
      <w:proofErr w:type="spellEnd"/>
      <w:r>
        <w:rPr>
          <w:sz w:val="20"/>
        </w:rPr>
        <w:t xml:space="preserve"> </w:t>
      </w:r>
      <w:proofErr w:type="spellStart"/>
      <w:r>
        <w:rPr>
          <w:sz w:val="20"/>
        </w:rPr>
        <w:t>All</w:t>
      </w:r>
      <w:proofErr w:type="spellEnd"/>
      <w:r>
        <w:rPr>
          <w:sz w:val="20"/>
        </w:rPr>
        <w:t xml:space="preserve"> </w:t>
      </w:r>
      <w:proofErr w:type="spellStart"/>
      <w:r>
        <w:rPr>
          <w:sz w:val="20"/>
        </w:rPr>
        <w:t>Forms</w:t>
      </w:r>
      <w:proofErr w:type="spellEnd"/>
      <w:r>
        <w:rPr>
          <w:sz w:val="20"/>
        </w:rPr>
        <w:t xml:space="preserve"> </w:t>
      </w:r>
      <w:proofErr w:type="spellStart"/>
      <w:r>
        <w:rPr>
          <w:sz w:val="20"/>
        </w:rPr>
        <w:t>of</w:t>
      </w:r>
      <w:proofErr w:type="spellEnd"/>
      <w:r>
        <w:rPr>
          <w:sz w:val="20"/>
        </w:rPr>
        <w:t xml:space="preserve"> </w:t>
      </w:r>
      <w:proofErr w:type="spellStart"/>
      <w:r>
        <w:rPr>
          <w:sz w:val="20"/>
        </w:rPr>
        <w:t>Intolerance</w:t>
      </w:r>
      <w:proofErr w:type="spellEnd"/>
      <w:r>
        <w:rPr>
          <w:sz w:val="20"/>
        </w:rPr>
        <w:t xml:space="preserve"> and </w:t>
      </w:r>
      <w:proofErr w:type="spellStart"/>
      <w:r>
        <w:rPr>
          <w:sz w:val="20"/>
        </w:rPr>
        <w:t>of</w:t>
      </w:r>
      <w:proofErr w:type="spellEnd"/>
      <w:r>
        <w:rPr>
          <w:sz w:val="20"/>
        </w:rPr>
        <w:t xml:space="preserve"> </w:t>
      </w:r>
      <w:proofErr w:type="spellStart"/>
      <w:r>
        <w:rPr>
          <w:sz w:val="20"/>
        </w:rPr>
        <w:t>Discrimination</w:t>
      </w:r>
      <w:proofErr w:type="spellEnd"/>
      <w:r>
        <w:rPr>
          <w:sz w:val="20"/>
        </w:rPr>
        <w:t xml:space="preserve"> </w:t>
      </w:r>
      <w:proofErr w:type="spellStart"/>
      <w:r>
        <w:rPr>
          <w:sz w:val="20"/>
        </w:rPr>
        <w:t>Based</w:t>
      </w:r>
      <w:proofErr w:type="spellEnd"/>
      <w:r>
        <w:rPr>
          <w:spacing w:val="-3"/>
          <w:sz w:val="20"/>
        </w:rPr>
        <w:t xml:space="preserve"> </w:t>
      </w:r>
      <w:proofErr w:type="spellStart"/>
      <w:r>
        <w:rPr>
          <w:sz w:val="20"/>
        </w:rPr>
        <w:t>on</w:t>
      </w:r>
      <w:proofErr w:type="spellEnd"/>
      <w:r>
        <w:rPr>
          <w:spacing w:val="-3"/>
          <w:sz w:val="20"/>
        </w:rPr>
        <w:t xml:space="preserve"> </w:t>
      </w:r>
      <w:proofErr w:type="spellStart"/>
      <w:r>
        <w:rPr>
          <w:sz w:val="20"/>
        </w:rPr>
        <w:t>Religion</w:t>
      </w:r>
      <w:proofErr w:type="spellEnd"/>
      <w:r>
        <w:rPr>
          <w:sz w:val="20"/>
        </w:rPr>
        <w:t xml:space="preserve"> </w:t>
      </w:r>
      <w:proofErr w:type="spellStart"/>
      <w:r>
        <w:rPr>
          <w:sz w:val="20"/>
        </w:rPr>
        <w:t>or</w:t>
      </w:r>
      <w:proofErr w:type="spellEnd"/>
      <w:r>
        <w:rPr>
          <w:sz w:val="20"/>
        </w:rPr>
        <w:t xml:space="preserve"> </w:t>
      </w:r>
      <w:proofErr w:type="spellStart"/>
      <w:r>
        <w:rPr>
          <w:sz w:val="20"/>
        </w:rPr>
        <w:t>Belief</w:t>
      </w:r>
      <w:proofErr w:type="spellEnd"/>
      <w:r>
        <w:rPr>
          <w:sz w:val="20"/>
        </w:rPr>
        <w:t xml:space="preserve">. </w:t>
      </w:r>
      <w:proofErr w:type="spellStart"/>
      <w:r>
        <w:rPr>
          <w:sz w:val="20"/>
        </w:rPr>
        <w:t>Refworld</w:t>
      </w:r>
      <w:proofErr w:type="spellEnd"/>
      <w:r>
        <w:rPr>
          <w:sz w:val="20"/>
        </w:rPr>
        <w:t xml:space="preserve">. </w:t>
      </w:r>
      <w:hyperlink r:id="rId23">
        <w:r>
          <w:rPr>
            <w:color w:val="1154CC"/>
            <w:sz w:val="20"/>
            <w:u w:val="thick" w:color="1154CC"/>
          </w:rPr>
          <w:t>https://www.refworld</w:t>
        </w:r>
        <w:r>
          <w:rPr>
            <w:color w:val="1154CC"/>
            <w:sz w:val="20"/>
            <w:u w:val="thick" w:color="1154CC"/>
          </w:rPr>
          <w:t>.org/legal/resolution/unchr/1986/en/13492</w:t>
        </w:r>
      </w:hyperlink>
    </w:p>
    <w:p w14:paraId="6B447E11" w14:textId="77777777" w:rsidR="00D7024F" w:rsidRDefault="00DC3C33">
      <w:pPr>
        <w:ind w:left="261" w:right="301"/>
        <w:rPr>
          <w:sz w:val="20"/>
        </w:rPr>
      </w:pPr>
      <w:r>
        <w:rPr>
          <w:sz w:val="20"/>
          <w:vertAlign w:val="superscript"/>
        </w:rPr>
        <w:t>12</w:t>
      </w:r>
      <w:r>
        <w:rPr>
          <w:spacing w:val="-5"/>
          <w:sz w:val="20"/>
        </w:rPr>
        <w:t xml:space="preserve"> </w:t>
      </w:r>
      <w:proofErr w:type="spellStart"/>
      <w:r>
        <w:rPr>
          <w:sz w:val="20"/>
        </w:rPr>
        <w:t>United</w:t>
      </w:r>
      <w:proofErr w:type="spellEnd"/>
      <w:r>
        <w:rPr>
          <w:spacing w:val="-5"/>
          <w:sz w:val="20"/>
        </w:rPr>
        <w:t xml:space="preserve"> </w:t>
      </w:r>
      <w:proofErr w:type="spellStart"/>
      <w:r>
        <w:rPr>
          <w:sz w:val="20"/>
        </w:rPr>
        <w:t>Nations</w:t>
      </w:r>
      <w:proofErr w:type="spellEnd"/>
      <w:r>
        <w:rPr>
          <w:sz w:val="20"/>
        </w:rPr>
        <w:t>.</w:t>
      </w:r>
      <w:r>
        <w:rPr>
          <w:spacing w:val="-5"/>
          <w:sz w:val="20"/>
        </w:rPr>
        <w:t xml:space="preserve"> </w:t>
      </w:r>
      <w:r>
        <w:rPr>
          <w:sz w:val="20"/>
        </w:rPr>
        <w:t>(1986).</w:t>
      </w:r>
      <w:r>
        <w:rPr>
          <w:spacing w:val="-5"/>
          <w:sz w:val="20"/>
        </w:rPr>
        <w:t xml:space="preserve"> </w:t>
      </w:r>
      <w:r>
        <w:rPr>
          <w:sz w:val="20"/>
        </w:rPr>
        <w:t>Pág.</w:t>
      </w:r>
      <w:r>
        <w:rPr>
          <w:spacing w:val="-5"/>
          <w:sz w:val="20"/>
        </w:rPr>
        <w:t xml:space="preserve"> </w:t>
      </w:r>
      <w:r>
        <w:rPr>
          <w:sz w:val="20"/>
        </w:rPr>
        <w:t>287.</w:t>
      </w:r>
      <w:r>
        <w:rPr>
          <w:spacing w:val="-5"/>
          <w:sz w:val="20"/>
        </w:rPr>
        <w:t xml:space="preserve"> </w:t>
      </w:r>
      <w:proofErr w:type="spellStart"/>
      <w:r>
        <w:rPr>
          <w:sz w:val="20"/>
        </w:rPr>
        <w:t>Commission</w:t>
      </w:r>
      <w:proofErr w:type="spellEnd"/>
      <w:r>
        <w:rPr>
          <w:spacing w:val="-5"/>
          <w:sz w:val="20"/>
        </w:rPr>
        <w:t xml:space="preserve"> </w:t>
      </w:r>
      <w:proofErr w:type="spellStart"/>
      <w:r>
        <w:rPr>
          <w:sz w:val="20"/>
        </w:rPr>
        <w:t>on</w:t>
      </w:r>
      <w:proofErr w:type="spellEnd"/>
      <w:r>
        <w:rPr>
          <w:spacing w:val="-5"/>
          <w:sz w:val="20"/>
        </w:rPr>
        <w:t xml:space="preserve"> </w:t>
      </w:r>
      <w:r>
        <w:rPr>
          <w:sz w:val="20"/>
        </w:rPr>
        <w:t>Human</w:t>
      </w:r>
      <w:r>
        <w:rPr>
          <w:spacing w:val="-5"/>
          <w:sz w:val="20"/>
        </w:rPr>
        <w:t xml:space="preserve"> </w:t>
      </w:r>
      <w:proofErr w:type="spellStart"/>
      <w:r>
        <w:rPr>
          <w:sz w:val="20"/>
        </w:rPr>
        <w:t>Rights</w:t>
      </w:r>
      <w:proofErr w:type="spellEnd"/>
      <w:r>
        <w:rPr>
          <w:sz w:val="20"/>
        </w:rPr>
        <w:t>.</w:t>
      </w:r>
      <w:r>
        <w:rPr>
          <w:spacing w:val="-5"/>
          <w:sz w:val="20"/>
        </w:rPr>
        <w:t xml:space="preserve"> </w:t>
      </w:r>
      <w:proofErr w:type="spellStart"/>
      <w:r>
        <w:rPr>
          <w:sz w:val="20"/>
        </w:rPr>
        <w:t>Report</w:t>
      </w:r>
      <w:proofErr w:type="spellEnd"/>
      <w:r>
        <w:rPr>
          <w:spacing w:val="-5"/>
          <w:sz w:val="20"/>
        </w:rPr>
        <w:t xml:space="preserve"> </w:t>
      </w:r>
      <w:proofErr w:type="spellStart"/>
      <w:r>
        <w:rPr>
          <w:sz w:val="20"/>
        </w:rPr>
        <w:t>on</w:t>
      </w:r>
      <w:proofErr w:type="spellEnd"/>
      <w:r>
        <w:rPr>
          <w:spacing w:val="-5"/>
          <w:sz w:val="20"/>
        </w:rPr>
        <w:t xml:space="preserve"> </w:t>
      </w:r>
      <w:proofErr w:type="spellStart"/>
      <w:r>
        <w:rPr>
          <w:sz w:val="20"/>
        </w:rPr>
        <w:t>the</w:t>
      </w:r>
      <w:proofErr w:type="spellEnd"/>
      <w:r>
        <w:rPr>
          <w:spacing w:val="-5"/>
          <w:sz w:val="20"/>
        </w:rPr>
        <w:t xml:space="preserve"> </w:t>
      </w:r>
      <w:proofErr w:type="spellStart"/>
      <w:r>
        <w:rPr>
          <w:sz w:val="20"/>
        </w:rPr>
        <w:t>forty-second</w:t>
      </w:r>
      <w:proofErr w:type="spellEnd"/>
      <w:r>
        <w:rPr>
          <w:sz w:val="20"/>
        </w:rPr>
        <w:t xml:space="preserve"> </w:t>
      </w:r>
      <w:proofErr w:type="spellStart"/>
      <w:r>
        <w:rPr>
          <w:spacing w:val="-2"/>
          <w:sz w:val="20"/>
        </w:rPr>
        <w:t>session</w:t>
      </w:r>
      <w:proofErr w:type="spellEnd"/>
      <w:r>
        <w:rPr>
          <w:spacing w:val="-2"/>
          <w:sz w:val="20"/>
        </w:rPr>
        <w:t>.</w:t>
      </w:r>
    </w:p>
    <w:p w14:paraId="3DA54005" w14:textId="77777777" w:rsidR="00D7024F" w:rsidRDefault="00DC3C33">
      <w:pPr>
        <w:tabs>
          <w:tab w:val="left" w:pos="6228"/>
        </w:tabs>
        <w:ind w:left="261"/>
        <w:rPr>
          <w:sz w:val="20"/>
        </w:rPr>
      </w:pPr>
      <w:hyperlink r:id="rId24">
        <w:r>
          <w:rPr>
            <w:color w:val="1154CC"/>
            <w:spacing w:val="-2"/>
            <w:sz w:val="20"/>
            <w:u w:val="thick" w:color="1154CC"/>
          </w:rPr>
          <w:t>https://uvallsc.s3.amazonaws.com/travaux/s3fs-public/E-1986-</w:t>
        </w:r>
        <w:r>
          <w:rPr>
            <w:color w:val="1154CC"/>
            <w:spacing w:val="-5"/>
            <w:sz w:val="20"/>
            <w:u w:val="thick" w:color="1154CC"/>
          </w:rPr>
          <w:t>22</w:t>
        </w:r>
        <w:r>
          <w:rPr>
            <w:color w:val="1154CC"/>
            <w:sz w:val="20"/>
            <w:u w:val="thick" w:color="1154CC"/>
          </w:rPr>
          <w:tab/>
        </w:r>
        <w:r>
          <w:rPr>
            <w:color w:val="1154CC"/>
            <w:spacing w:val="-2"/>
            <w:sz w:val="20"/>
            <w:u w:val="thick" w:color="1154CC"/>
          </w:rPr>
          <w:t>E-CN_4-1986-65_0.pdf?null</w:t>
        </w:r>
      </w:hyperlink>
    </w:p>
    <w:p w14:paraId="0795E4C0" w14:textId="77777777" w:rsidR="00D7024F" w:rsidRDefault="00D7024F">
      <w:pPr>
        <w:rPr>
          <w:sz w:val="20"/>
        </w:rPr>
        <w:sectPr w:rsidR="00D7024F">
          <w:pgSz w:w="12240" w:h="15840"/>
          <w:pgMar w:top="3200" w:right="1440" w:bottom="1240" w:left="1440" w:header="1430" w:footer="1041" w:gutter="0"/>
          <w:cols w:space="720"/>
        </w:sectPr>
      </w:pPr>
    </w:p>
    <w:p w14:paraId="1C754091" w14:textId="77777777" w:rsidR="00D7024F" w:rsidRDefault="00D7024F">
      <w:pPr>
        <w:pStyle w:val="Textoindependiente"/>
        <w:spacing w:before="60"/>
      </w:pPr>
    </w:p>
    <w:p w14:paraId="593AB199" w14:textId="77777777" w:rsidR="00D7024F" w:rsidRDefault="00DC3C33">
      <w:pPr>
        <w:pStyle w:val="Textoindependiente"/>
        <w:spacing w:before="1" w:line="276" w:lineRule="auto"/>
        <w:ind w:left="261" w:right="264"/>
        <w:jc w:val="both"/>
      </w:pPr>
      <w:r>
        <w:t xml:space="preserve">principios fundacionales se relacionan ya que buscan contribuir a una sociedad más inclusiva, tolerante y equitativa, donde el antisemitismo y otras formas de discriminación sean erradicadas. De estos, podemos mencionar los siguientes y su relación con el </w:t>
      </w:r>
      <w:r>
        <w:t>presente proyecto</w:t>
      </w:r>
      <w:r>
        <w:rPr>
          <w:vertAlign w:val="superscript"/>
        </w:rPr>
        <w:t>13</w:t>
      </w:r>
      <w:r>
        <w:t>:</w:t>
      </w:r>
    </w:p>
    <w:p w14:paraId="3BBC19E4" w14:textId="77777777" w:rsidR="00D7024F" w:rsidRDefault="00D7024F">
      <w:pPr>
        <w:pStyle w:val="Textoindependiente"/>
        <w:spacing w:before="37"/>
      </w:pPr>
    </w:p>
    <w:p w14:paraId="3A3A1B77" w14:textId="77777777" w:rsidR="00D7024F" w:rsidRDefault="00DC3C33">
      <w:pPr>
        <w:spacing w:before="1" w:line="276" w:lineRule="auto"/>
        <w:ind w:left="261" w:right="261"/>
        <w:jc w:val="both"/>
        <w:rPr>
          <w:rFonts w:ascii="Arial" w:hAnsi="Arial"/>
          <w:i/>
        </w:rPr>
      </w:pPr>
      <w:r>
        <w:rPr>
          <w:rFonts w:ascii="Arial" w:hAnsi="Arial"/>
          <w:b/>
        </w:rPr>
        <w:t xml:space="preserve">Objetivo 4. </w:t>
      </w:r>
      <w:r>
        <w:rPr>
          <w:rFonts w:ascii="Arial" w:hAnsi="Arial"/>
          <w:b/>
          <w:i/>
        </w:rPr>
        <w:t xml:space="preserve">Educación de calidad: </w:t>
      </w:r>
      <w:r>
        <w:rPr>
          <w:rFonts w:ascii="Arial" w:hAnsi="Arial"/>
          <w:i/>
        </w:rPr>
        <w:t>la educación desempeña</w:t>
      </w:r>
      <w:r>
        <w:rPr>
          <w:rFonts w:ascii="Arial" w:hAnsi="Arial"/>
          <w:i/>
          <w:spacing w:val="-3"/>
        </w:rPr>
        <w:t xml:space="preserve"> </w:t>
      </w:r>
      <w:r>
        <w:rPr>
          <w:rFonts w:ascii="Arial" w:hAnsi="Arial"/>
          <w:i/>
        </w:rPr>
        <w:t>un</w:t>
      </w:r>
      <w:r>
        <w:rPr>
          <w:rFonts w:ascii="Arial" w:hAnsi="Arial"/>
          <w:i/>
          <w:spacing w:val="-3"/>
        </w:rPr>
        <w:t xml:space="preserve"> </w:t>
      </w:r>
      <w:r>
        <w:rPr>
          <w:rFonts w:ascii="Arial" w:hAnsi="Arial"/>
          <w:i/>
        </w:rPr>
        <w:t>papel</w:t>
      </w:r>
      <w:r>
        <w:rPr>
          <w:rFonts w:ascii="Arial" w:hAnsi="Arial"/>
          <w:i/>
          <w:spacing w:val="-3"/>
        </w:rPr>
        <w:t xml:space="preserve"> </w:t>
      </w:r>
      <w:r>
        <w:rPr>
          <w:rFonts w:ascii="Arial" w:hAnsi="Arial"/>
          <w:i/>
        </w:rPr>
        <w:t>fundamental</w:t>
      </w:r>
      <w:r>
        <w:rPr>
          <w:rFonts w:ascii="Arial" w:hAnsi="Arial"/>
          <w:i/>
          <w:spacing w:val="-3"/>
        </w:rPr>
        <w:t xml:space="preserve"> </w:t>
      </w:r>
      <w:r>
        <w:rPr>
          <w:rFonts w:ascii="Arial" w:hAnsi="Arial"/>
          <w:i/>
        </w:rPr>
        <w:t>en</w:t>
      </w:r>
      <w:r>
        <w:rPr>
          <w:rFonts w:ascii="Arial" w:hAnsi="Arial"/>
          <w:i/>
          <w:spacing w:val="-3"/>
        </w:rPr>
        <w:t xml:space="preserve"> </w:t>
      </w:r>
      <w:r>
        <w:rPr>
          <w:rFonts w:ascii="Arial" w:hAnsi="Arial"/>
          <w:i/>
        </w:rPr>
        <w:t>la lucha contra los estereotipos y prejuicios y permite concientizar desde</w:t>
      </w:r>
      <w:r>
        <w:rPr>
          <w:rFonts w:ascii="Arial" w:hAnsi="Arial"/>
          <w:i/>
          <w:spacing w:val="-4"/>
        </w:rPr>
        <w:t xml:space="preserve"> </w:t>
      </w:r>
      <w:r>
        <w:rPr>
          <w:rFonts w:ascii="Arial" w:hAnsi="Arial"/>
          <w:i/>
        </w:rPr>
        <w:t>temprana</w:t>
      </w:r>
      <w:r>
        <w:rPr>
          <w:rFonts w:ascii="Arial" w:hAnsi="Arial"/>
          <w:i/>
          <w:spacing w:val="-4"/>
        </w:rPr>
        <w:t xml:space="preserve"> </w:t>
      </w:r>
      <w:r>
        <w:rPr>
          <w:rFonts w:ascii="Arial" w:hAnsi="Arial"/>
          <w:i/>
        </w:rPr>
        <w:t>edad</w:t>
      </w:r>
      <w:r>
        <w:rPr>
          <w:rFonts w:ascii="Arial" w:hAnsi="Arial"/>
          <w:i/>
          <w:spacing w:val="-4"/>
        </w:rPr>
        <w:t xml:space="preserve"> </w:t>
      </w:r>
      <w:r>
        <w:rPr>
          <w:rFonts w:ascii="Arial" w:hAnsi="Arial"/>
          <w:i/>
        </w:rPr>
        <w:t xml:space="preserve">los efectos de las ideas que incitan al odio y a la </w:t>
      </w:r>
      <w:proofErr w:type="spellStart"/>
      <w:r>
        <w:rPr>
          <w:rFonts w:ascii="Arial" w:hAnsi="Arial"/>
          <w:i/>
        </w:rPr>
        <w:t>discrimincación</w:t>
      </w:r>
      <w:proofErr w:type="spellEnd"/>
      <w:r>
        <w:rPr>
          <w:rFonts w:ascii="Arial" w:hAnsi="Arial"/>
          <w:i/>
        </w:rPr>
        <w:t>. Así, promover una educación de calidad que fomente la memoria, la tolerancia, la comprensión y el respeto por la diversidad permitirá trabajar a largo plazo para enfrentar este fenómeno.</w:t>
      </w:r>
    </w:p>
    <w:p w14:paraId="623C83B0" w14:textId="77777777" w:rsidR="00D7024F" w:rsidRDefault="00D7024F">
      <w:pPr>
        <w:pStyle w:val="Textoindependiente"/>
        <w:spacing w:before="37"/>
        <w:rPr>
          <w:rFonts w:ascii="Arial"/>
          <w:i/>
        </w:rPr>
      </w:pPr>
    </w:p>
    <w:p w14:paraId="4694E083" w14:textId="77777777" w:rsidR="00D7024F" w:rsidRDefault="00DC3C33">
      <w:pPr>
        <w:spacing w:line="276" w:lineRule="auto"/>
        <w:ind w:left="261" w:right="260"/>
        <w:jc w:val="both"/>
        <w:rPr>
          <w:rFonts w:ascii="Arial" w:hAnsi="Arial"/>
          <w:i/>
        </w:rPr>
      </w:pPr>
      <w:r>
        <w:rPr>
          <w:rFonts w:ascii="Arial" w:hAnsi="Arial"/>
          <w:b/>
        </w:rPr>
        <w:t xml:space="preserve">Objetivo 10. </w:t>
      </w:r>
      <w:r>
        <w:rPr>
          <w:rFonts w:ascii="Arial" w:hAnsi="Arial"/>
          <w:b/>
          <w:i/>
        </w:rPr>
        <w:t xml:space="preserve">Reducir las desigualdades: </w:t>
      </w:r>
      <w:r>
        <w:rPr>
          <w:rFonts w:ascii="Arial" w:hAnsi="Arial"/>
          <w:i/>
        </w:rPr>
        <w:t>El antisemitismo suele tener su origen en prejuicios y</w:t>
      </w:r>
      <w:r>
        <w:rPr>
          <w:rFonts w:ascii="Arial" w:hAnsi="Arial"/>
          <w:i/>
          <w:spacing w:val="-4"/>
        </w:rPr>
        <w:t xml:space="preserve"> </w:t>
      </w:r>
      <w:r>
        <w:rPr>
          <w:rFonts w:ascii="Arial" w:hAnsi="Arial"/>
          <w:i/>
        </w:rPr>
        <w:t>estereotipos</w:t>
      </w:r>
      <w:r>
        <w:rPr>
          <w:rFonts w:ascii="Arial" w:hAnsi="Arial"/>
          <w:i/>
          <w:spacing w:val="-4"/>
        </w:rPr>
        <w:t xml:space="preserve"> </w:t>
      </w:r>
      <w:r>
        <w:rPr>
          <w:rFonts w:ascii="Arial" w:hAnsi="Arial"/>
          <w:i/>
        </w:rPr>
        <w:t>profundamente</w:t>
      </w:r>
      <w:r>
        <w:rPr>
          <w:rFonts w:ascii="Arial" w:hAnsi="Arial"/>
          <w:i/>
          <w:spacing w:val="-4"/>
        </w:rPr>
        <w:t xml:space="preserve"> </w:t>
      </w:r>
      <w:r>
        <w:rPr>
          <w:rFonts w:ascii="Arial" w:hAnsi="Arial"/>
          <w:i/>
        </w:rPr>
        <w:t>arraigados</w:t>
      </w:r>
      <w:r>
        <w:rPr>
          <w:rFonts w:ascii="Arial" w:hAnsi="Arial"/>
          <w:i/>
          <w:spacing w:val="-4"/>
        </w:rPr>
        <w:t xml:space="preserve"> </w:t>
      </w:r>
      <w:r>
        <w:rPr>
          <w:rFonts w:ascii="Arial" w:hAnsi="Arial"/>
          <w:i/>
        </w:rPr>
        <w:t>en</w:t>
      </w:r>
      <w:r>
        <w:rPr>
          <w:rFonts w:ascii="Arial" w:hAnsi="Arial"/>
          <w:i/>
          <w:spacing w:val="-4"/>
        </w:rPr>
        <w:t xml:space="preserve"> </w:t>
      </w:r>
      <w:r>
        <w:rPr>
          <w:rFonts w:ascii="Arial" w:hAnsi="Arial"/>
          <w:i/>
        </w:rPr>
        <w:t>las</w:t>
      </w:r>
      <w:r>
        <w:rPr>
          <w:rFonts w:ascii="Arial" w:hAnsi="Arial"/>
          <w:i/>
          <w:spacing w:val="-4"/>
        </w:rPr>
        <w:t xml:space="preserve"> </w:t>
      </w:r>
      <w:r>
        <w:rPr>
          <w:rFonts w:ascii="Arial" w:hAnsi="Arial"/>
          <w:i/>
        </w:rPr>
        <w:t>sociedades.</w:t>
      </w:r>
      <w:r>
        <w:rPr>
          <w:rFonts w:ascii="Arial" w:hAnsi="Arial"/>
          <w:i/>
          <w:spacing w:val="-4"/>
        </w:rPr>
        <w:t xml:space="preserve"> </w:t>
      </w:r>
      <w:r>
        <w:rPr>
          <w:rFonts w:ascii="Arial" w:hAnsi="Arial"/>
          <w:i/>
        </w:rPr>
        <w:t>Los</w:t>
      </w:r>
      <w:r>
        <w:rPr>
          <w:rFonts w:ascii="Arial" w:hAnsi="Arial"/>
          <w:i/>
          <w:spacing w:val="-4"/>
        </w:rPr>
        <w:t xml:space="preserve"> </w:t>
      </w:r>
      <w:r>
        <w:rPr>
          <w:rFonts w:ascii="Arial" w:hAnsi="Arial"/>
          <w:i/>
        </w:rPr>
        <w:t>esfuerzos</w:t>
      </w:r>
      <w:r>
        <w:rPr>
          <w:rFonts w:ascii="Arial" w:hAnsi="Arial"/>
          <w:i/>
          <w:spacing w:val="-4"/>
        </w:rPr>
        <w:t xml:space="preserve"> </w:t>
      </w:r>
      <w:r>
        <w:rPr>
          <w:rFonts w:ascii="Arial" w:hAnsi="Arial"/>
          <w:i/>
        </w:rPr>
        <w:t>para reducir las desigualdades, promover la inclusión social y combatir la discriminación</w:t>
      </w:r>
      <w:r>
        <w:rPr>
          <w:rFonts w:ascii="Arial" w:hAnsi="Arial"/>
          <w:i/>
          <w:spacing w:val="40"/>
        </w:rPr>
        <w:t xml:space="preserve"> </w:t>
      </w:r>
      <w:r>
        <w:rPr>
          <w:rFonts w:ascii="Arial" w:hAnsi="Arial"/>
          <w:i/>
        </w:rPr>
        <w:t xml:space="preserve">pueden ayudar a crear entornos en los que sea menos probable que prospere el </w:t>
      </w:r>
      <w:r>
        <w:rPr>
          <w:rFonts w:ascii="Arial" w:hAnsi="Arial"/>
          <w:i/>
          <w:spacing w:val="-2"/>
        </w:rPr>
        <w:t>antisemitismo.</w:t>
      </w:r>
    </w:p>
    <w:p w14:paraId="5875D8CE" w14:textId="77777777" w:rsidR="00D7024F" w:rsidRDefault="00D7024F">
      <w:pPr>
        <w:pStyle w:val="Textoindependiente"/>
        <w:spacing w:before="38"/>
        <w:rPr>
          <w:rFonts w:ascii="Arial"/>
          <w:i/>
        </w:rPr>
      </w:pPr>
    </w:p>
    <w:p w14:paraId="3C0B4129" w14:textId="77777777" w:rsidR="00D7024F" w:rsidRDefault="00DC3C33">
      <w:pPr>
        <w:spacing w:line="276" w:lineRule="auto"/>
        <w:ind w:left="261" w:right="264"/>
        <w:jc w:val="both"/>
        <w:rPr>
          <w:rFonts w:ascii="Arial" w:hAnsi="Arial"/>
          <w:i/>
        </w:rPr>
      </w:pPr>
      <w:r>
        <w:rPr>
          <w:rFonts w:ascii="Arial" w:hAnsi="Arial"/>
          <w:b/>
        </w:rPr>
        <w:t xml:space="preserve">Objetivo 16. </w:t>
      </w:r>
      <w:r>
        <w:rPr>
          <w:rFonts w:ascii="Arial" w:hAnsi="Arial"/>
          <w:b/>
          <w:i/>
        </w:rPr>
        <w:t xml:space="preserve">Paz, justicia e instituciones sólidas: </w:t>
      </w:r>
      <w:r>
        <w:rPr>
          <w:rFonts w:ascii="Arial" w:hAnsi="Arial"/>
          <w:i/>
        </w:rPr>
        <w:t>al buscar</w:t>
      </w:r>
      <w:r>
        <w:rPr>
          <w:rFonts w:ascii="Arial" w:hAnsi="Arial"/>
          <w:i/>
          <w:spacing w:val="-4"/>
        </w:rPr>
        <w:t xml:space="preserve"> </w:t>
      </w:r>
      <w:r>
        <w:rPr>
          <w:rFonts w:ascii="Arial" w:hAnsi="Arial"/>
          <w:i/>
        </w:rPr>
        <w:t>la</w:t>
      </w:r>
      <w:r>
        <w:rPr>
          <w:rFonts w:ascii="Arial" w:hAnsi="Arial"/>
          <w:i/>
          <w:spacing w:val="-4"/>
        </w:rPr>
        <w:t xml:space="preserve"> </w:t>
      </w:r>
      <w:r>
        <w:rPr>
          <w:rFonts w:ascii="Arial" w:hAnsi="Arial"/>
          <w:i/>
        </w:rPr>
        <w:t>reducción</w:t>
      </w:r>
      <w:r>
        <w:rPr>
          <w:rFonts w:ascii="Arial" w:hAnsi="Arial"/>
          <w:i/>
          <w:spacing w:val="-4"/>
        </w:rPr>
        <w:t xml:space="preserve"> </w:t>
      </w:r>
      <w:r>
        <w:rPr>
          <w:rFonts w:ascii="Arial" w:hAnsi="Arial"/>
          <w:i/>
        </w:rPr>
        <w:t>de</w:t>
      </w:r>
      <w:r>
        <w:rPr>
          <w:rFonts w:ascii="Arial" w:hAnsi="Arial"/>
          <w:i/>
          <w:spacing w:val="-4"/>
        </w:rPr>
        <w:t xml:space="preserve"> </w:t>
      </w:r>
      <w:r>
        <w:rPr>
          <w:rFonts w:ascii="Arial" w:hAnsi="Arial"/>
          <w:i/>
        </w:rPr>
        <w:t>la</w:t>
      </w:r>
      <w:r>
        <w:rPr>
          <w:rFonts w:ascii="Arial" w:hAnsi="Arial"/>
          <w:i/>
          <w:spacing w:val="-4"/>
        </w:rPr>
        <w:t xml:space="preserve"> </w:t>
      </w:r>
      <w:r>
        <w:rPr>
          <w:rFonts w:ascii="Arial" w:hAnsi="Arial"/>
          <w:i/>
        </w:rPr>
        <w:t>violencia</w:t>
      </w:r>
      <w:r>
        <w:rPr>
          <w:rFonts w:ascii="Arial" w:hAnsi="Arial"/>
          <w:i/>
          <w:spacing w:val="40"/>
        </w:rPr>
        <w:t xml:space="preserve"> </w:t>
      </w:r>
      <w:r>
        <w:rPr>
          <w:rFonts w:ascii="Arial" w:hAnsi="Arial"/>
          <w:i/>
        </w:rPr>
        <w:t>y la garantía del Estado de Derecho, se pueden fomentar acciones para c</w:t>
      </w:r>
      <w:r>
        <w:rPr>
          <w:rFonts w:ascii="Arial" w:hAnsi="Arial"/>
          <w:i/>
        </w:rPr>
        <w:t>ombatir los delitos motivados por el odio. Además, buscar instituciones fuertes que promuevan la igualdad, la justicia y la tolerancia pueden fortalecer la lucha contra la discriminación.</w:t>
      </w:r>
    </w:p>
    <w:p w14:paraId="16CF9212" w14:textId="77777777" w:rsidR="00D7024F" w:rsidRDefault="00D7024F">
      <w:pPr>
        <w:pStyle w:val="Textoindependiente"/>
        <w:spacing w:before="38"/>
        <w:rPr>
          <w:rFonts w:ascii="Arial"/>
          <w:i/>
        </w:rPr>
      </w:pPr>
    </w:p>
    <w:p w14:paraId="34237DA7" w14:textId="77777777" w:rsidR="00D7024F" w:rsidRDefault="00DC3C33">
      <w:pPr>
        <w:spacing w:line="276" w:lineRule="auto"/>
        <w:ind w:left="261" w:right="261"/>
        <w:jc w:val="both"/>
        <w:rPr>
          <w:rFonts w:ascii="Arial" w:hAnsi="Arial"/>
          <w:i/>
        </w:rPr>
      </w:pPr>
      <w:r>
        <w:rPr>
          <w:rFonts w:ascii="Arial" w:hAnsi="Arial"/>
          <w:b/>
        </w:rPr>
        <w:t xml:space="preserve">Objetivo 17. </w:t>
      </w:r>
      <w:r>
        <w:rPr>
          <w:rFonts w:ascii="Arial" w:hAnsi="Arial"/>
          <w:b/>
          <w:i/>
        </w:rPr>
        <w:t xml:space="preserve">Asociaciones para los Objetivos: </w:t>
      </w:r>
      <w:r>
        <w:rPr>
          <w:rFonts w:ascii="Arial" w:hAnsi="Arial"/>
          <w:i/>
        </w:rPr>
        <w:t>enfrentar el antisemi</w:t>
      </w:r>
      <w:r>
        <w:rPr>
          <w:rFonts w:ascii="Arial" w:hAnsi="Arial"/>
          <w:i/>
        </w:rPr>
        <w:t>tismo necesita un enfoque transversal e intersectorial, requiere la colaboración y la asociación entre gobiernos, organizaciones de la sociedad civil, empresas y comunidades. Teniendo esto en cuenta, se reconoce la importancia de todos los actores</w:t>
      </w:r>
      <w:r>
        <w:rPr>
          <w:rFonts w:ascii="Arial" w:hAnsi="Arial"/>
          <w:i/>
          <w:spacing w:val="-2"/>
        </w:rPr>
        <w:t xml:space="preserve"> </w:t>
      </w:r>
      <w:r>
        <w:rPr>
          <w:rFonts w:ascii="Arial" w:hAnsi="Arial"/>
          <w:i/>
        </w:rPr>
        <w:t>de</w:t>
      </w:r>
      <w:r>
        <w:rPr>
          <w:rFonts w:ascii="Arial" w:hAnsi="Arial"/>
          <w:i/>
          <w:spacing w:val="-3"/>
        </w:rPr>
        <w:t xml:space="preserve"> </w:t>
      </w:r>
      <w:r>
        <w:rPr>
          <w:rFonts w:ascii="Arial" w:hAnsi="Arial"/>
          <w:i/>
        </w:rPr>
        <w:t>la</w:t>
      </w:r>
      <w:r>
        <w:rPr>
          <w:rFonts w:ascii="Arial" w:hAnsi="Arial"/>
          <w:i/>
          <w:spacing w:val="-2"/>
        </w:rPr>
        <w:t xml:space="preserve"> </w:t>
      </w:r>
      <w:r>
        <w:rPr>
          <w:rFonts w:ascii="Arial" w:hAnsi="Arial"/>
          <w:i/>
        </w:rPr>
        <w:t>so</w:t>
      </w:r>
      <w:r>
        <w:rPr>
          <w:rFonts w:ascii="Arial" w:hAnsi="Arial"/>
          <w:i/>
        </w:rPr>
        <w:t>ciedad</w:t>
      </w:r>
      <w:r>
        <w:rPr>
          <w:rFonts w:ascii="Arial" w:hAnsi="Arial"/>
          <w:i/>
          <w:spacing w:val="-3"/>
        </w:rPr>
        <w:t xml:space="preserve"> </w:t>
      </w:r>
      <w:r>
        <w:rPr>
          <w:rFonts w:ascii="Arial" w:hAnsi="Arial"/>
          <w:i/>
        </w:rPr>
        <w:t>para</w:t>
      </w:r>
      <w:r>
        <w:rPr>
          <w:rFonts w:ascii="Arial" w:hAnsi="Arial"/>
          <w:i/>
          <w:spacing w:val="-2"/>
        </w:rPr>
        <w:t xml:space="preserve"> </w:t>
      </w:r>
      <w:r>
        <w:rPr>
          <w:rFonts w:ascii="Arial" w:hAnsi="Arial"/>
          <w:i/>
        </w:rPr>
        <w:t>lograr</w:t>
      </w:r>
      <w:r>
        <w:rPr>
          <w:rFonts w:ascii="Arial" w:hAnsi="Arial"/>
          <w:i/>
          <w:spacing w:val="-3"/>
        </w:rPr>
        <w:t xml:space="preserve"> </w:t>
      </w:r>
      <w:r>
        <w:rPr>
          <w:rFonts w:ascii="Arial" w:hAnsi="Arial"/>
          <w:i/>
        </w:rPr>
        <w:t>los ODS y erradicar el antisemitismo.</w:t>
      </w:r>
    </w:p>
    <w:p w14:paraId="50984396" w14:textId="77777777" w:rsidR="00D7024F" w:rsidRDefault="00D7024F">
      <w:pPr>
        <w:pStyle w:val="Textoindependiente"/>
        <w:spacing w:before="107"/>
        <w:rPr>
          <w:rFonts w:ascii="Arial"/>
          <w:i/>
        </w:rPr>
      </w:pPr>
    </w:p>
    <w:p w14:paraId="7C65BC1D" w14:textId="77777777" w:rsidR="00D7024F" w:rsidRDefault="00DC3C33">
      <w:pPr>
        <w:pStyle w:val="Ttulo2"/>
      </w:pPr>
      <w:r>
        <w:t>De</w:t>
      </w:r>
      <w:r>
        <w:rPr>
          <w:spacing w:val="-4"/>
        </w:rPr>
        <w:t xml:space="preserve"> </w:t>
      </w:r>
      <w:r>
        <w:t>orden</w:t>
      </w:r>
      <w:r>
        <w:rPr>
          <w:spacing w:val="-3"/>
        </w:rPr>
        <w:t xml:space="preserve"> </w:t>
      </w:r>
      <w:r>
        <w:rPr>
          <w:spacing w:val="-2"/>
        </w:rPr>
        <w:t>Constitucional</w:t>
      </w:r>
    </w:p>
    <w:p w14:paraId="65EE9094" w14:textId="77777777" w:rsidR="00D7024F" w:rsidRDefault="00D7024F">
      <w:pPr>
        <w:pStyle w:val="Textoindependiente"/>
        <w:spacing w:before="156"/>
        <w:rPr>
          <w:rFonts w:ascii="Arial"/>
          <w:b/>
        </w:rPr>
      </w:pPr>
    </w:p>
    <w:p w14:paraId="0C2D7B46" w14:textId="77777777" w:rsidR="00D7024F" w:rsidRDefault="00DC3C33">
      <w:pPr>
        <w:pStyle w:val="Textoindependiente"/>
        <w:spacing w:line="276" w:lineRule="auto"/>
        <w:ind w:left="261" w:right="268"/>
        <w:jc w:val="both"/>
      </w:pPr>
      <w:r>
        <w:t>En materia del sustento jurídico nacional, la Constitución Política enmarca por lo menos</w:t>
      </w:r>
      <w:r>
        <w:rPr>
          <w:spacing w:val="40"/>
        </w:rPr>
        <w:t xml:space="preserve"> </w:t>
      </w:r>
      <w:r>
        <w:t>en</w:t>
      </w:r>
      <w:r>
        <w:rPr>
          <w:spacing w:val="40"/>
        </w:rPr>
        <w:t xml:space="preserve"> </w:t>
      </w:r>
      <w:r>
        <w:t>cuatro</w:t>
      </w:r>
      <w:r>
        <w:rPr>
          <w:spacing w:val="40"/>
        </w:rPr>
        <w:t xml:space="preserve"> </w:t>
      </w:r>
      <w:r>
        <w:t>de</w:t>
      </w:r>
      <w:r>
        <w:rPr>
          <w:spacing w:val="40"/>
        </w:rPr>
        <w:t xml:space="preserve"> </w:t>
      </w:r>
      <w:r>
        <w:t>sus</w:t>
      </w:r>
      <w:r>
        <w:rPr>
          <w:spacing w:val="40"/>
        </w:rPr>
        <w:t xml:space="preserve"> </w:t>
      </w:r>
      <w:r>
        <w:t>artículos</w:t>
      </w:r>
      <w:r>
        <w:rPr>
          <w:spacing w:val="40"/>
        </w:rPr>
        <w:t xml:space="preserve"> </w:t>
      </w:r>
      <w:r>
        <w:t>las</w:t>
      </w:r>
      <w:r>
        <w:rPr>
          <w:spacing w:val="40"/>
        </w:rPr>
        <w:t xml:space="preserve"> </w:t>
      </w:r>
      <w:r>
        <w:t>bases</w:t>
      </w:r>
      <w:r>
        <w:rPr>
          <w:spacing w:val="40"/>
        </w:rPr>
        <w:t xml:space="preserve"> </w:t>
      </w:r>
      <w:r>
        <w:t>en</w:t>
      </w:r>
      <w:r>
        <w:rPr>
          <w:spacing w:val="40"/>
        </w:rPr>
        <w:t xml:space="preserve"> </w:t>
      </w:r>
      <w:r>
        <w:t>torno</w:t>
      </w:r>
      <w:r>
        <w:rPr>
          <w:spacing w:val="40"/>
        </w:rPr>
        <w:t xml:space="preserve"> </w:t>
      </w:r>
      <w:r>
        <w:t>a</w:t>
      </w:r>
      <w:r>
        <w:rPr>
          <w:spacing w:val="40"/>
        </w:rPr>
        <w:t xml:space="preserve"> </w:t>
      </w:r>
      <w:r>
        <w:t>la</w:t>
      </w:r>
      <w:r>
        <w:rPr>
          <w:spacing w:val="40"/>
        </w:rPr>
        <w:t xml:space="preserve"> </w:t>
      </w:r>
      <w:r>
        <w:t>lucha</w:t>
      </w:r>
      <w:r>
        <w:rPr>
          <w:spacing w:val="40"/>
        </w:rPr>
        <w:t xml:space="preserve"> </w:t>
      </w:r>
      <w:r>
        <w:t>contra</w:t>
      </w:r>
      <w:r>
        <w:rPr>
          <w:spacing w:val="40"/>
        </w:rPr>
        <w:t xml:space="preserve"> </w:t>
      </w:r>
      <w:r>
        <w:t>la</w:t>
      </w:r>
      <w:r>
        <w:rPr>
          <w:spacing w:val="40"/>
        </w:rPr>
        <w:t xml:space="preserve"> </w:t>
      </w:r>
      <w:r>
        <w:t>discriminación</w:t>
      </w:r>
      <w:r>
        <w:rPr>
          <w:spacing w:val="27"/>
        </w:rPr>
        <w:t xml:space="preserve"> </w:t>
      </w:r>
      <w:r>
        <w:t>y</w:t>
      </w:r>
      <w:r>
        <w:rPr>
          <w:spacing w:val="27"/>
        </w:rPr>
        <w:t xml:space="preserve"> </w:t>
      </w:r>
      <w:r>
        <w:t>la</w:t>
      </w:r>
    </w:p>
    <w:p w14:paraId="47DEE96C" w14:textId="77777777" w:rsidR="00D7024F" w:rsidRDefault="00DC3C33">
      <w:pPr>
        <w:pStyle w:val="Textoindependiente"/>
        <w:spacing w:before="105"/>
        <w:rPr>
          <w:sz w:val="20"/>
        </w:rPr>
      </w:pPr>
      <w:r>
        <w:rPr>
          <w:noProof/>
          <w:sz w:val="20"/>
        </w:rPr>
        <mc:AlternateContent>
          <mc:Choice Requires="wps">
            <w:drawing>
              <wp:anchor distT="0" distB="0" distL="0" distR="0" simplePos="0" relativeHeight="487592448" behindDoc="1" locked="0" layoutInCell="1" allowOverlap="1" wp14:anchorId="00B15903" wp14:editId="2EB074D3">
                <wp:simplePos x="0" y="0"/>
                <wp:positionH relativeFrom="page">
                  <wp:posOffset>1076325</wp:posOffset>
                </wp:positionH>
                <wp:positionV relativeFrom="paragraph">
                  <wp:posOffset>228214</wp:posOffset>
                </wp:positionV>
                <wp:extent cx="1828800"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9C54ED" id="Graphic 16" o:spid="_x0000_s1026" style="position:absolute;margin-left:84.75pt;margin-top:17.95pt;width:2in;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" path="m,l1828800,e" filled="f">
                <v:path arrowok="t"/>
                <w10:wrap type="topAndBottom" anchorx="page"/>
              </v:shape>
            </w:pict>
          </mc:Fallback>
        </mc:AlternateContent>
      </w:r>
    </w:p>
    <w:p w14:paraId="4DADA887" w14:textId="77777777" w:rsidR="00D7024F" w:rsidRDefault="00DC3C33">
      <w:pPr>
        <w:spacing w:before="100"/>
        <w:ind w:left="261" w:right="1252"/>
        <w:rPr>
          <w:sz w:val="20"/>
        </w:rPr>
      </w:pPr>
      <w:r>
        <w:rPr>
          <w:sz w:val="20"/>
          <w:vertAlign w:val="superscript"/>
        </w:rPr>
        <w:t>13</w:t>
      </w:r>
      <w:r>
        <w:rPr>
          <w:spacing w:val="-4"/>
          <w:sz w:val="20"/>
        </w:rPr>
        <w:t xml:space="preserve"> </w:t>
      </w:r>
      <w:proofErr w:type="spellStart"/>
      <w:r>
        <w:rPr>
          <w:sz w:val="20"/>
        </w:rPr>
        <w:t>Gamez</w:t>
      </w:r>
      <w:proofErr w:type="spellEnd"/>
      <w:r>
        <w:rPr>
          <w:sz w:val="20"/>
        </w:rPr>
        <w:t>,</w:t>
      </w:r>
      <w:r>
        <w:rPr>
          <w:spacing w:val="-4"/>
          <w:sz w:val="20"/>
        </w:rPr>
        <w:t xml:space="preserve"> </w:t>
      </w:r>
      <w:r>
        <w:rPr>
          <w:sz w:val="20"/>
        </w:rPr>
        <w:t>M.</w:t>
      </w:r>
      <w:r>
        <w:rPr>
          <w:spacing w:val="-4"/>
          <w:sz w:val="20"/>
        </w:rPr>
        <w:t xml:space="preserve"> </w:t>
      </w:r>
      <w:r>
        <w:rPr>
          <w:sz w:val="20"/>
        </w:rPr>
        <w:t>J.</w:t>
      </w:r>
      <w:r>
        <w:rPr>
          <w:spacing w:val="-4"/>
          <w:sz w:val="20"/>
        </w:rPr>
        <w:t xml:space="preserve"> </w:t>
      </w:r>
      <w:r>
        <w:rPr>
          <w:sz w:val="20"/>
        </w:rPr>
        <w:t>(2022,</w:t>
      </w:r>
      <w:r>
        <w:rPr>
          <w:spacing w:val="-4"/>
          <w:sz w:val="20"/>
        </w:rPr>
        <w:t xml:space="preserve"> </w:t>
      </w:r>
      <w:r>
        <w:rPr>
          <w:sz w:val="20"/>
        </w:rPr>
        <w:t>24</w:t>
      </w:r>
      <w:r>
        <w:rPr>
          <w:spacing w:val="-4"/>
          <w:sz w:val="20"/>
        </w:rPr>
        <w:t xml:space="preserve"> </w:t>
      </w:r>
      <w:r>
        <w:rPr>
          <w:sz w:val="20"/>
        </w:rPr>
        <w:t>mayo).</w:t>
      </w:r>
      <w:r>
        <w:rPr>
          <w:spacing w:val="-4"/>
          <w:sz w:val="20"/>
        </w:rPr>
        <w:t xml:space="preserve"> </w:t>
      </w:r>
      <w:r>
        <w:rPr>
          <w:sz w:val="20"/>
        </w:rPr>
        <w:t>Objetivos</w:t>
      </w:r>
      <w:r>
        <w:rPr>
          <w:spacing w:val="-4"/>
          <w:sz w:val="20"/>
        </w:rPr>
        <w:t xml:space="preserve"> </w:t>
      </w:r>
      <w:r>
        <w:rPr>
          <w:sz w:val="20"/>
        </w:rPr>
        <w:t>y</w:t>
      </w:r>
      <w:r>
        <w:rPr>
          <w:spacing w:val="-4"/>
          <w:sz w:val="20"/>
        </w:rPr>
        <w:t xml:space="preserve"> </w:t>
      </w:r>
      <w:r>
        <w:rPr>
          <w:sz w:val="20"/>
        </w:rPr>
        <w:t>metas</w:t>
      </w:r>
      <w:r>
        <w:rPr>
          <w:spacing w:val="-4"/>
          <w:sz w:val="20"/>
        </w:rPr>
        <w:t xml:space="preserve"> </w:t>
      </w:r>
      <w:r>
        <w:rPr>
          <w:sz w:val="20"/>
        </w:rPr>
        <w:t>de</w:t>
      </w:r>
      <w:r>
        <w:rPr>
          <w:spacing w:val="-4"/>
          <w:sz w:val="20"/>
        </w:rPr>
        <w:t xml:space="preserve"> </w:t>
      </w:r>
      <w:r>
        <w:rPr>
          <w:sz w:val="20"/>
        </w:rPr>
        <w:t>desarrollo</w:t>
      </w:r>
      <w:r>
        <w:rPr>
          <w:spacing w:val="-4"/>
          <w:sz w:val="20"/>
        </w:rPr>
        <w:t xml:space="preserve"> </w:t>
      </w:r>
      <w:r>
        <w:rPr>
          <w:sz w:val="20"/>
        </w:rPr>
        <w:t>sostenible</w:t>
      </w:r>
      <w:r>
        <w:rPr>
          <w:spacing w:val="-4"/>
          <w:sz w:val="20"/>
        </w:rPr>
        <w:t xml:space="preserve"> </w:t>
      </w:r>
      <w:r>
        <w:rPr>
          <w:sz w:val="20"/>
        </w:rPr>
        <w:t>-</w:t>
      </w:r>
      <w:r>
        <w:rPr>
          <w:spacing w:val="-4"/>
          <w:sz w:val="20"/>
        </w:rPr>
        <w:t xml:space="preserve"> </w:t>
      </w:r>
      <w:r>
        <w:rPr>
          <w:sz w:val="20"/>
        </w:rPr>
        <w:t xml:space="preserve">Desarrollo Sostenible. Desarrollo Sostenible. </w:t>
      </w:r>
      <w:hyperlink r:id="rId25">
        <w:r>
          <w:rPr>
            <w:color w:val="1154CC"/>
            <w:spacing w:val="-2"/>
            <w:sz w:val="20"/>
            <w:u w:val="thick" w:color="1154CC"/>
          </w:rPr>
          <w:t>https://www.un.org/sustainabledevelopment/es/objetivos-de-desarrollo-sostenible/</w:t>
        </w:r>
      </w:hyperlink>
    </w:p>
    <w:p w14:paraId="1A272A26" w14:textId="77777777" w:rsidR="00D7024F" w:rsidRDefault="00D7024F">
      <w:pPr>
        <w:rPr>
          <w:sz w:val="20"/>
        </w:rPr>
        <w:sectPr w:rsidR="00D7024F">
          <w:pgSz w:w="12240" w:h="15840"/>
          <w:pgMar w:top="3200" w:right="1440" w:bottom="1240" w:left="1440" w:header="1430" w:footer="1041" w:gutter="0"/>
          <w:cols w:space="720"/>
        </w:sectPr>
      </w:pPr>
    </w:p>
    <w:p w14:paraId="6B88A4E1" w14:textId="77777777" w:rsidR="00D7024F" w:rsidRDefault="00D7024F">
      <w:pPr>
        <w:pStyle w:val="Textoindependiente"/>
        <w:spacing w:before="60"/>
      </w:pPr>
    </w:p>
    <w:p w14:paraId="742A4AF7" w14:textId="77777777" w:rsidR="00D7024F" w:rsidRDefault="00DC3C33">
      <w:pPr>
        <w:pStyle w:val="Textoindependiente"/>
        <w:spacing w:before="1" w:line="276" w:lineRule="auto"/>
        <w:ind w:left="261" w:right="261"/>
        <w:jc w:val="both"/>
      </w:pPr>
      <w:r>
        <w:t>problemática expuesta con anterioridad. De esta manera los artículos 4 y 93, estableciendo la supremacía de la Carta Magna, instauran como bloque de constitucionalidad la preeminencia de los tratados y convenios internacionales que reconocen</w:t>
      </w:r>
      <w:r>
        <w:rPr>
          <w:spacing w:val="-4"/>
        </w:rPr>
        <w:t xml:space="preserve"> </w:t>
      </w:r>
      <w:r>
        <w:t>los</w:t>
      </w:r>
      <w:r>
        <w:rPr>
          <w:spacing w:val="-4"/>
        </w:rPr>
        <w:t xml:space="preserve"> </w:t>
      </w:r>
      <w:r>
        <w:t>derechos</w:t>
      </w:r>
      <w:r>
        <w:rPr>
          <w:spacing w:val="-4"/>
        </w:rPr>
        <w:t xml:space="preserve"> </w:t>
      </w:r>
      <w:r>
        <w:t>h</w:t>
      </w:r>
      <w:r>
        <w:t>umanos.</w:t>
      </w:r>
      <w:r>
        <w:rPr>
          <w:spacing w:val="-4"/>
        </w:rPr>
        <w:t xml:space="preserve"> </w:t>
      </w:r>
      <w:r>
        <w:t>En</w:t>
      </w:r>
      <w:r>
        <w:rPr>
          <w:spacing w:val="-4"/>
        </w:rPr>
        <w:t xml:space="preserve"> </w:t>
      </w:r>
      <w:r>
        <w:t>concordancia,</w:t>
      </w:r>
      <w:r>
        <w:rPr>
          <w:spacing w:val="-4"/>
        </w:rPr>
        <w:t xml:space="preserve"> </w:t>
      </w:r>
      <w:r>
        <w:t>el</w:t>
      </w:r>
      <w:r>
        <w:rPr>
          <w:spacing w:val="-4"/>
        </w:rPr>
        <w:t xml:space="preserve"> </w:t>
      </w:r>
      <w:r>
        <w:t>artículo</w:t>
      </w:r>
      <w:r>
        <w:rPr>
          <w:spacing w:val="-4"/>
        </w:rPr>
        <w:t xml:space="preserve"> </w:t>
      </w:r>
      <w:r>
        <w:t>5</w:t>
      </w:r>
      <w:r>
        <w:rPr>
          <w:spacing w:val="-4"/>
        </w:rPr>
        <w:t xml:space="preserve"> </w:t>
      </w:r>
      <w:r>
        <w:t>esboza</w:t>
      </w:r>
      <w:r>
        <w:rPr>
          <w:spacing w:val="-4"/>
        </w:rPr>
        <w:t xml:space="preserve"> </w:t>
      </w:r>
      <w:r>
        <w:t>la</w:t>
      </w:r>
      <w:r>
        <w:rPr>
          <w:spacing w:val="-4"/>
        </w:rPr>
        <w:t xml:space="preserve"> </w:t>
      </w:r>
      <w:r>
        <w:t>supremacía</w:t>
      </w:r>
      <w:r>
        <w:rPr>
          <w:spacing w:val="-4"/>
        </w:rPr>
        <w:t xml:space="preserve"> </w:t>
      </w:r>
      <w:r>
        <w:t>de la los derechos inalienables sin discriminación.</w:t>
      </w:r>
    </w:p>
    <w:p w14:paraId="158AD00E" w14:textId="77777777" w:rsidR="00D7024F" w:rsidRDefault="00D7024F">
      <w:pPr>
        <w:pStyle w:val="Textoindependiente"/>
        <w:spacing w:before="37"/>
      </w:pPr>
    </w:p>
    <w:p w14:paraId="095C7956" w14:textId="77777777" w:rsidR="00D7024F" w:rsidRDefault="00DC3C33">
      <w:pPr>
        <w:pStyle w:val="Textoindependiente"/>
        <w:spacing w:before="1" w:line="276" w:lineRule="auto"/>
        <w:ind w:left="261" w:right="262"/>
        <w:jc w:val="both"/>
      </w:pPr>
      <w:r>
        <w:t>En esta vía, el artículo 7 de la Carta establece que “el Estado reconoce y protege la diversidad étnica y cultural de la Nación colombiana”, mi</w:t>
      </w:r>
      <w:r>
        <w:t>entras que</w:t>
      </w:r>
      <w:r>
        <w:rPr>
          <w:spacing w:val="-3"/>
        </w:rPr>
        <w:t xml:space="preserve"> </w:t>
      </w:r>
      <w:r>
        <w:t>el</w:t>
      </w:r>
      <w:r>
        <w:rPr>
          <w:spacing w:val="-3"/>
        </w:rPr>
        <w:t xml:space="preserve"> </w:t>
      </w:r>
      <w:r>
        <w:t>número</w:t>
      </w:r>
      <w:r>
        <w:rPr>
          <w:spacing w:val="-3"/>
        </w:rPr>
        <w:t xml:space="preserve"> </w:t>
      </w:r>
      <w:r>
        <w:t>13</w:t>
      </w:r>
      <w:r>
        <w:rPr>
          <w:spacing w:val="-3"/>
        </w:rPr>
        <w:t xml:space="preserve"> </w:t>
      </w:r>
      <w:r>
        <w:t>estipula que “todas las personas nacen libres e iguales ante la ley (...) El Estado promoverá las condiciones para que la igualdad sea real y efectiva y adoptará medidas en favor de grupos discriminados o marginados.</w:t>
      </w:r>
    </w:p>
    <w:p w14:paraId="3BA7A053" w14:textId="77777777" w:rsidR="00D7024F" w:rsidRDefault="00D7024F">
      <w:pPr>
        <w:pStyle w:val="Textoindependiente"/>
        <w:spacing w:before="37"/>
      </w:pPr>
    </w:p>
    <w:p w14:paraId="28BE5FF4" w14:textId="77777777" w:rsidR="00D7024F" w:rsidRDefault="00DC3C33">
      <w:pPr>
        <w:pStyle w:val="Textoindependiente"/>
        <w:ind w:left="261"/>
        <w:jc w:val="both"/>
        <w:rPr>
          <w:sz w:val="24"/>
        </w:rPr>
      </w:pPr>
      <w:r>
        <w:t>La</w:t>
      </w:r>
      <w:r>
        <w:rPr>
          <w:spacing w:val="-4"/>
        </w:rPr>
        <w:t xml:space="preserve"> </w:t>
      </w:r>
      <w:r>
        <w:t>Carta</w:t>
      </w:r>
      <w:r>
        <w:rPr>
          <w:spacing w:val="-4"/>
        </w:rPr>
        <w:t xml:space="preserve"> </w:t>
      </w:r>
      <w:r>
        <w:t>Magna</w:t>
      </w:r>
      <w:r>
        <w:rPr>
          <w:spacing w:val="-4"/>
        </w:rPr>
        <w:t xml:space="preserve"> </w:t>
      </w:r>
      <w:r>
        <w:rPr>
          <w:spacing w:val="-2"/>
        </w:rPr>
        <w:t>establece</w:t>
      </w:r>
      <w:r>
        <w:rPr>
          <w:spacing w:val="-2"/>
          <w:sz w:val="24"/>
        </w:rPr>
        <w:t>:</w:t>
      </w:r>
    </w:p>
    <w:p w14:paraId="2A73D847" w14:textId="77777777" w:rsidR="00D7024F" w:rsidRDefault="00D7024F">
      <w:pPr>
        <w:pStyle w:val="Textoindependiente"/>
        <w:spacing w:before="106"/>
      </w:pPr>
    </w:p>
    <w:p w14:paraId="393CDDF5" w14:textId="77777777" w:rsidR="00D7024F" w:rsidRDefault="00DC3C33">
      <w:pPr>
        <w:spacing w:line="276" w:lineRule="auto"/>
        <w:ind w:left="261" w:right="269"/>
        <w:jc w:val="both"/>
        <w:rPr>
          <w:rFonts w:ascii="Arial" w:hAnsi="Arial"/>
          <w:i/>
        </w:rPr>
      </w:pPr>
      <w:r>
        <w:rPr>
          <w:rFonts w:ascii="Arial" w:hAnsi="Arial"/>
          <w:b/>
        </w:rPr>
        <w:t xml:space="preserve">Artículo 1. </w:t>
      </w:r>
      <w:r>
        <w:rPr>
          <w:rFonts w:ascii="Arial" w:hAnsi="Arial"/>
          <w:i/>
        </w:rPr>
        <w:t>Colombia es un Estado social de derecho, organizado en</w:t>
      </w:r>
      <w:r>
        <w:rPr>
          <w:rFonts w:ascii="Arial" w:hAnsi="Arial"/>
          <w:i/>
          <w:spacing w:val="-3"/>
        </w:rPr>
        <w:t xml:space="preserve"> </w:t>
      </w:r>
      <w:r>
        <w:rPr>
          <w:rFonts w:ascii="Arial" w:hAnsi="Arial"/>
          <w:i/>
        </w:rPr>
        <w:t>forma</w:t>
      </w:r>
      <w:r>
        <w:rPr>
          <w:rFonts w:ascii="Arial" w:hAnsi="Arial"/>
          <w:i/>
          <w:spacing w:val="-3"/>
        </w:rPr>
        <w:t xml:space="preserve"> </w:t>
      </w:r>
      <w:r>
        <w:rPr>
          <w:rFonts w:ascii="Arial" w:hAnsi="Arial"/>
          <w:i/>
        </w:rPr>
        <w:t>de</w:t>
      </w:r>
      <w:r>
        <w:rPr>
          <w:rFonts w:ascii="Arial" w:hAnsi="Arial"/>
          <w:i/>
          <w:spacing w:val="-3"/>
        </w:rPr>
        <w:t xml:space="preserve"> </w:t>
      </w:r>
      <w:r>
        <w:rPr>
          <w:rFonts w:ascii="Arial" w:hAnsi="Arial"/>
          <w:i/>
        </w:rPr>
        <w:t>República unitaria, descentralizada, con autonomía de sus entidades territoriales, democrática, participativa y pluralista, fundada en el respeto de la dignidad humana</w:t>
      </w:r>
      <w:r>
        <w:rPr>
          <w:rFonts w:ascii="Arial" w:hAnsi="Arial"/>
          <w:i/>
        </w:rPr>
        <w:t>, en el trabajo y la solidaridad de las personas que la integran y en la prevalencia del interés general.</w:t>
      </w:r>
    </w:p>
    <w:p w14:paraId="6F1BC263" w14:textId="77777777" w:rsidR="00D7024F" w:rsidRDefault="00D7024F">
      <w:pPr>
        <w:pStyle w:val="Textoindependiente"/>
        <w:spacing w:before="38"/>
        <w:rPr>
          <w:rFonts w:ascii="Arial"/>
          <w:i/>
        </w:rPr>
      </w:pPr>
    </w:p>
    <w:p w14:paraId="16FD4D9F" w14:textId="77777777" w:rsidR="00D7024F" w:rsidRDefault="00DC3C33">
      <w:pPr>
        <w:spacing w:line="276" w:lineRule="auto"/>
        <w:ind w:left="261" w:right="260"/>
        <w:jc w:val="both"/>
        <w:rPr>
          <w:rFonts w:ascii="Arial" w:hAnsi="Arial"/>
          <w:i/>
        </w:rPr>
      </w:pPr>
      <w:r>
        <w:rPr>
          <w:rFonts w:ascii="Arial" w:hAnsi="Arial"/>
          <w:b/>
        </w:rPr>
        <w:t xml:space="preserve">Artículo 2. </w:t>
      </w:r>
      <w:r>
        <w:rPr>
          <w:rFonts w:ascii="Arial" w:hAnsi="Arial"/>
          <w:i/>
        </w:rPr>
        <w:t>Son fines esenciales del Estado: servir a la comunidad, promover la prosperidad general y garantizar la efectividad de los principios, de</w:t>
      </w:r>
      <w:r>
        <w:rPr>
          <w:rFonts w:ascii="Arial" w:hAnsi="Arial"/>
          <w:i/>
        </w:rPr>
        <w:t>rechos y deberes consagrados</w:t>
      </w:r>
      <w:r>
        <w:rPr>
          <w:rFonts w:ascii="Arial" w:hAnsi="Arial"/>
          <w:i/>
          <w:spacing w:val="-4"/>
        </w:rPr>
        <w:t xml:space="preserve"> </w:t>
      </w:r>
      <w:r>
        <w:rPr>
          <w:rFonts w:ascii="Arial" w:hAnsi="Arial"/>
          <w:i/>
        </w:rPr>
        <w:t>en</w:t>
      </w:r>
      <w:r>
        <w:rPr>
          <w:rFonts w:ascii="Arial" w:hAnsi="Arial"/>
          <w:i/>
          <w:spacing w:val="-4"/>
        </w:rPr>
        <w:t xml:space="preserve"> </w:t>
      </w:r>
      <w:r>
        <w:rPr>
          <w:rFonts w:ascii="Arial" w:hAnsi="Arial"/>
          <w:i/>
        </w:rPr>
        <w:t>la</w:t>
      </w:r>
      <w:r>
        <w:rPr>
          <w:rFonts w:ascii="Arial" w:hAnsi="Arial"/>
          <w:i/>
          <w:spacing w:val="-4"/>
        </w:rPr>
        <w:t xml:space="preserve"> </w:t>
      </w:r>
      <w:r>
        <w:rPr>
          <w:rFonts w:ascii="Arial" w:hAnsi="Arial"/>
          <w:i/>
        </w:rPr>
        <w:t>Constitución;</w:t>
      </w:r>
      <w:r>
        <w:rPr>
          <w:rFonts w:ascii="Arial" w:hAnsi="Arial"/>
          <w:i/>
          <w:spacing w:val="-4"/>
        </w:rPr>
        <w:t xml:space="preserve"> </w:t>
      </w:r>
      <w:r>
        <w:rPr>
          <w:rFonts w:ascii="Arial" w:hAnsi="Arial"/>
          <w:i/>
        </w:rPr>
        <w:t>facilitar</w:t>
      </w:r>
      <w:r>
        <w:rPr>
          <w:rFonts w:ascii="Arial" w:hAnsi="Arial"/>
          <w:i/>
          <w:spacing w:val="-4"/>
        </w:rPr>
        <w:t xml:space="preserve"> </w:t>
      </w:r>
      <w:r>
        <w:rPr>
          <w:rFonts w:ascii="Arial" w:hAnsi="Arial"/>
          <w:i/>
        </w:rPr>
        <w:t>la</w:t>
      </w:r>
      <w:r>
        <w:rPr>
          <w:rFonts w:ascii="Arial" w:hAnsi="Arial"/>
          <w:i/>
          <w:spacing w:val="-4"/>
        </w:rPr>
        <w:t xml:space="preserve"> </w:t>
      </w:r>
      <w:r>
        <w:rPr>
          <w:rFonts w:ascii="Arial" w:hAnsi="Arial"/>
          <w:i/>
        </w:rPr>
        <w:t>participación</w:t>
      </w:r>
      <w:r>
        <w:rPr>
          <w:rFonts w:ascii="Arial" w:hAnsi="Arial"/>
          <w:i/>
          <w:spacing w:val="-4"/>
        </w:rPr>
        <w:t xml:space="preserve"> </w:t>
      </w:r>
      <w:r>
        <w:rPr>
          <w:rFonts w:ascii="Arial" w:hAnsi="Arial"/>
          <w:i/>
        </w:rPr>
        <w:t>de</w:t>
      </w:r>
      <w:r>
        <w:rPr>
          <w:rFonts w:ascii="Arial" w:hAnsi="Arial"/>
          <w:i/>
          <w:spacing w:val="-4"/>
        </w:rPr>
        <w:t xml:space="preserve"> </w:t>
      </w:r>
      <w:r>
        <w:rPr>
          <w:rFonts w:ascii="Arial" w:hAnsi="Arial"/>
          <w:i/>
        </w:rPr>
        <w:t>todos</w:t>
      </w:r>
      <w:r>
        <w:rPr>
          <w:rFonts w:ascii="Arial" w:hAnsi="Arial"/>
          <w:i/>
          <w:spacing w:val="-4"/>
        </w:rPr>
        <w:t xml:space="preserve"> </w:t>
      </w:r>
      <w:r>
        <w:rPr>
          <w:rFonts w:ascii="Arial" w:hAnsi="Arial"/>
          <w:i/>
        </w:rPr>
        <w:t>en</w:t>
      </w:r>
      <w:r>
        <w:rPr>
          <w:rFonts w:ascii="Arial" w:hAnsi="Arial"/>
          <w:i/>
          <w:spacing w:val="-4"/>
        </w:rPr>
        <w:t xml:space="preserve"> </w:t>
      </w:r>
      <w:r>
        <w:rPr>
          <w:rFonts w:ascii="Arial" w:hAnsi="Arial"/>
          <w:i/>
        </w:rPr>
        <w:t>las</w:t>
      </w:r>
      <w:r>
        <w:rPr>
          <w:rFonts w:ascii="Arial" w:hAnsi="Arial"/>
          <w:i/>
          <w:spacing w:val="-4"/>
        </w:rPr>
        <w:t xml:space="preserve"> </w:t>
      </w:r>
      <w:r>
        <w:rPr>
          <w:rFonts w:ascii="Arial" w:hAnsi="Arial"/>
          <w:i/>
        </w:rPr>
        <w:t>decisiones</w:t>
      </w:r>
      <w:r>
        <w:rPr>
          <w:rFonts w:ascii="Arial" w:hAnsi="Arial"/>
          <w:i/>
          <w:spacing w:val="-4"/>
        </w:rPr>
        <w:t xml:space="preserve"> </w:t>
      </w:r>
      <w:r>
        <w:rPr>
          <w:rFonts w:ascii="Arial" w:hAnsi="Arial"/>
          <w:i/>
        </w:rPr>
        <w:t>que</w:t>
      </w:r>
      <w:r>
        <w:rPr>
          <w:rFonts w:ascii="Arial" w:hAnsi="Arial"/>
          <w:i/>
          <w:spacing w:val="-4"/>
        </w:rPr>
        <w:t xml:space="preserve"> </w:t>
      </w:r>
      <w:r>
        <w:rPr>
          <w:rFonts w:ascii="Arial" w:hAnsi="Arial"/>
          <w:i/>
        </w:rPr>
        <w:t>los afectan y en la vida económica,</w:t>
      </w:r>
      <w:r>
        <w:rPr>
          <w:rFonts w:ascii="Arial" w:hAnsi="Arial"/>
          <w:i/>
          <w:spacing w:val="-3"/>
        </w:rPr>
        <w:t xml:space="preserve"> </w:t>
      </w:r>
      <w:r>
        <w:rPr>
          <w:rFonts w:ascii="Arial" w:hAnsi="Arial"/>
          <w:i/>
        </w:rPr>
        <w:t>política,</w:t>
      </w:r>
      <w:r>
        <w:rPr>
          <w:rFonts w:ascii="Arial" w:hAnsi="Arial"/>
          <w:i/>
          <w:spacing w:val="-3"/>
        </w:rPr>
        <w:t xml:space="preserve"> </w:t>
      </w:r>
      <w:r>
        <w:rPr>
          <w:rFonts w:ascii="Arial" w:hAnsi="Arial"/>
          <w:i/>
        </w:rPr>
        <w:t>administrativa</w:t>
      </w:r>
      <w:r>
        <w:rPr>
          <w:rFonts w:ascii="Arial" w:hAnsi="Arial"/>
          <w:i/>
          <w:spacing w:val="-3"/>
        </w:rPr>
        <w:t xml:space="preserve"> </w:t>
      </w:r>
      <w:r>
        <w:rPr>
          <w:rFonts w:ascii="Arial" w:hAnsi="Arial"/>
          <w:i/>
        </w:rPr>
        <w:t>y</w:t>
      </w:r>
      <w:r>
        <w:rPr>
          <w:rFonts w:ascii="Arial" w:hAnsi="Arial"/>
          <w:i/>
          <w:spacing w:val="-3"/>
        </w:rPr>
        <w:t xml:space="preserve"> </w:t>
      </w:r>
      <w:r>
        <w:rPr>
          <w:rFonts w:ascii="Arial" w:hAnsi="Arial"/>
          <w:i/>
        </w:rPr>
        <w:t>cultural</w:t>
      </w:r>
      <w:r>
        <w:rPr>
          <w:rFonts w:ascii="Arial" w:hAnsi="Arial"/>
          <w:i/>
          <w:spacing w:val="-3"/>
        </w:rPr>
        <w:t xml:space="preserve"> </w:t>
      </w:r>
      <w:r>
        <w:rPr>
          <w:rFonts w:ascii="Arial" w:hAnsi="Arial"/>
          <w:i/>
        </w:rPr>
        <w:t>de</w:t>
      </w:r>
      <w:r>
        <w:rPr>
          <w:rFonts w:ascii="Arial" w:hAnsi="Arial"/>
          <w:i/>
          <w:spacing w:val="-3"/>
        </w:rPr>
        <w:t xml:space="preserve"> </w:t>
      </w:r>
      <w:r>
        <w:rPr>
          <w:rFonts w:ascii="Arial" w:hAnsi="Arial"/>
          <w:i/>
        </w:rPr>
        <w:t>la</w:t>
      </w:r>
      <w:r>
        <w:rPr>
          <w:rFonts w:ascii="Arial" w:hAnsi="Arial"/>
          <w:i/>
          <w:spacing w:val="-3"/>
        </w:rPr>
        <w:t xml:space="preserve"> </w:t>
      </w:r>
      <w:r>
        <w:rPr>
          <w:rFonts w:ascii="Arial" w:hAnsi="Arial"/>
          <w:i/>
        </w:rPr>
        <w:t>Nación;</w:t>
      </w:r>
      <w:r>
        <w:rPr>
          <w:rFonts w:ascii="Arial" w:hAnsi="Arial"/>
          <w:i/>
          <w:spacing w:val="-3"/>
        </w:rPr>
        <w:t xml:space="preserve"> </w:t>
      </w:r>
      <w:r>
        <w:rPr>
          <w:rFonts w:ascii="Arial" w:hAnsi="Arial"/>
          <w:i/>
        </w:rPr>
        <w:t>defender</w:t>
      </w:r>
      <w:r>
        <w:rPr>
          <w:rFonts w:ascii="Arial" w:hAnsi="Arial"/>
          <w:i/>
          <w:spacing w:val="-3"/>
        </w:rPr>
        <w:t xml:space="preserve"> </w:t>
      </w:r>
      <w:r>
        <w:rPr>
          <w:rFonts w:ascii="Arial" w:hAnsi="Arial"/>
          <w:i/>
        </w:rPr>
        <w:t>la independencia nacional, mantener la integridad territorial y asegurar la convivencia pacífica y la vigencia de un orden justo.</w:t>
      </w:r>
    </w:p>
    <w:p w14:paraId="0E9797C5" w14:textId="77777777" w:rsidR="00D7024F" w:rsidRDefault="00DC3C33">
      <w:pPr>
        <w:spacing w:line="276" w:lineRule="auto"/>
        <w:ind w:left="261" w:right="260"/>
        <w:jc w:val="both"/>
        <w:rPr>
          <w:rFonts w:ascii="Arial" w:hAnsi="Arial"/>
          <w:i/>
        </w:rPr>
      </w:pPr>
      <w:r>
        <w:rPr>
          <w:rFonts w:ascii="Arial" w:hAnsi="Arial"/>
          <w:i/>
        </w:rPr>
        <w:t>Las autoridades de la República están instituidas para proteger a todas las personas residentes en Colombia, en su vida, honra</w:t>
      </w:r>
      <w:r>
        <w:rPr>
          <w:rFonts w:ascii="Arial" w:hAnsi="Arial"/>
          <w:i/>
        </w:rPr>
        <w:t xml:space="preserve">, bienes, creencias, y demás derechos y libertades, y para asegurar el cumplimiento de los deberes sociales del Estado y de los </w:t>
      </w:r>
      <w:r>
        <w:rPr>
          <w:rFonts w:ascii="Arial" w:hAnsi="Arial"/>
          <w:i/>
          <w:spacing w:val="-2"/>
        </w:rPr>
        <w:t>particulares.</w:t>
      </w:r>
    </w:p>
    <w:p w14:paraId="68A60D39" w14:textId="77777777" w:rsidR="00D7024F" w:rsidRDefault="00D7024F">
      <w:pPr>
        <w:pStyle w:val="Textoindependiente"/>
        <w:spacing w:before="38"/>
        <w:rPr>
          <w:rFonts w:ascii="Arial"/>
          <w:i/>
        </w:rPr>
      </w:pPr>
    </w:p>
    <w:p w14:paraId="45562770" w14:textId="77777777" w:rsidR="00D7024F" w:rsidRDefault="00DC3C33">
      <w:pPr>
        <w:spacing w:line="276" w:lineRule="auto"/>
        <w:ind w:left="261" w:right="262"/>
        <w:jc w:val="both"/>
        <w:rPr>
          <w:rFonts w:ascii="Arial" w:hAnsi="Arial"/>
          <w:i/>
        </w:rPr>
      </w:pPr>
      <w:r>
        <w:rPr>
          <w:rFonts w:ascii="Arial" w:hAnsi="Arial"/>
          <w:b/>
        </w:rPr>
        <w:t xml:space="preserve">Artículo 4. </w:t>
      </w:r>
      <w:r>
        <w:rPr>
          <w:rFonts w:ascii="Arial" w:hAnsi="Arial"/>
          <w:i/>
        </w:rPr>
        <w:t>La Constitución es norma de normas. En todo caso de incompatibilidad entre la Constitución y la ley u</w:t>
      </w:r>
      <w:r>
        <w:rPr>
          <w:rFonts w:ascii="Arial" w:hAnsi="Arial"/>
          <w:i/>
        </w:rPr>
        <w:t xml:space="preserve"> otra norma jurídica, se aplicarán las disposiciones </w:t>
      </w:r>
      <w:r>
        <w:rPr>
          <w:rFonts w:ascii="Arial" w:hAnsi="Arial"/>
          <w:i/>
          <w:spacing w:val="-2"/>
        </w:rPr>
        <w:t>constitucionales.</w:t>
      </w:r>
    </w:p>
    <w:p w14:paraId="1533C477" w14:textId="77777777" w:rsidR="00D7024F" w:rsidRDefault="00DC3C33">
      <w:pPr>
        <w:spacing w:line="276" w:lineRule="auto"/>
        <w:ind w:left="261" w:right="266"/>
        <w:jc w:val="both"/>
        <w:rPr>
          <w:rFonts w:ascii="Arial" w:hAnsi="Arial"/>
          <w:i/>
        </w:rPr>
      </w:pPr>
      <w:r>
        <w:rPr>
          <w:rFonts w:ascii="Arial" w:hAnsi="Arial"/>
          <w:i/>
        </w:rPr>
        <w:t>Es deber de los nacionales y de los extranjeros en Colombia acatar la Constitución y las leyes, y respetar y obedecer a las autoridades.</w:t>
      </w:r>
    </w:p>
    <w:p w14:paraId="7E04B55C" w14:textId="77777777" w:rsidR="00D7024F" w:rsidRDefault="00D7024F">
      <w:pPr>
        <w:spacing w:line="276" w:lineRule="auto"/>
        <w:jc w:val="both"/>
        <w:rPr>
          <w:rFonts w:ascii="Arial" w:hAnsi="Arial"/>
          <w:i/>
        </w:rPr>
        <w:sectPr w:rsidR="00D7024F">
          <w:pgSz w:w="12240" w:h="15840"/>
          <w:pgMar w:top="3200" w:right="1440" w:bottom="1240" w:left="1440" w:header="1430" w:footer="1041" w:gutter="0"/>
          <w:cols w:space="720"/>
        </w:sectPr>
      </w:pPr>
    </w:p>
    <w:p w14:paraId="15AE8A1A" w14:textId="77777777" w:rsidR="00D7024F" w:rsidRDefault="00D7024F">
      <w:pPr>
        <w:pStyle w:val="Textoindependiente"/>
        <w:spacing w:before="60"/>
        <w:rPr>
          <w:rFonts w:ascii="Arial"/>
          <w:i/>
        </w:rPr>
      </w:pPr>
    </w:p>
    <w:p w14:paraId="63F4CEB3" w14:textId="77777777" w:rsidR="00D7024F" w:rsidRDefault="00DC3C33">
      <w:pPr>
        <w:spacing w:before="1" w:line="276" w:lineRule="auto"/>
        <w:ind w:left="261" w:right="260"/>
        <w:jc w:val="both"/>
        <w:rPr>
          <w:rFonts w:ascii="Arial" w:hAnsi="Arial"/>
          <w:i/>
        </w:rPr>
      </w:pPr>
      <w:r>
        <w:rPr>
          <w:rFonts w:ascii="Arial" w:hAnsi="Arial"/>
          <w:b/>
        </w:rPr>
        <w:t>Artículo 5</w:t>
      </w:r>
      <w:r>
        <w:t xml:space="preserve">. </w:t>
      </w:r>
      <w:r>
        <w:rPr>
          <w:rFonts w:ascii="Arial" w:hAnsi="Arial"/>
          <w:i/>
        </w:rPr>
        <w:t>El Estado reconoce, sin discriminación alguna, la primacía de los derechos inalienables de la persona y ampara a la familia como institución básica de la sociedad.</w:t>
      </w:r>
    </w:p>
    <w:p w14:paraId="41AA9F44" w14:textId="77777777" w:rsidR="00D7024F" w:rsidRDefault="00D7024F">
      <w:pPr>
        <w:pStyle w:val="Textoindependiente"/>
        <w:spacing w:before="37"/>
        <w:rPr>
          <w:rFonts w:ascii="Arial"/>
          <w:i/>
        </w:rPr>
      </w:pPr>
    </w:p>
    <w:p w14:paraId="49ACBF4E" w14:textId="77777777" w:rsidR="00D7024F" w:rsidRDefault="00DC3C33">
      <w:pPr>
        <w:spacing w:before="1" w:line="276" w:lineRule="auto"/>
        <w:ind w:left="261" w:right="264"/>
        <w:jc w:val="both"/>
        <w:rPr>
          <w:rFonts w:ascii="Arial" w:hAnsi="Arial"/>
          <w:i/>
        </w:rPr>
      </w:pPr>
      <w:r>
        <w:rPr>
          <w:rFonts w:ascii="Arial" w:hAnsi="Arial"/>
          <w:b/>
        </w:rPr>
        <w:t xml:space="preserve">Artículo 7. </w:t>
      </w:r>
      <w:r>
        <w:rPr>
          <w:rFonts w:ascii="Arial" w:hAnsi="Arial"/>
          <w:i/>
        </w:rPr>
        <w:t xml:space="preserve">El Estado reconoce y protege la diversidad étnica y cultural de la Nación </w:t>
      </w:r>
      <w:r>
        <w:rPr>
          <w:rFonts w:ascii="Arial" w:hAnsi="Arial"/>
          <w:i/>
          <w:spacing w:val="-2"/>
        </w:rPr>
        <w:t>colom</w:t>
      </w:r>
      <w:r>
        <w:rPr>
          <w:rFonts w:ascii="Arial" w:hAnsi="Arial"/>
          <w:i/>
          <w:spacing w:val="-2"/>
        </w:rPr>
        <w:t>biana.</w:t>
      </w:r>
    </w:p>
    <w:p w14:paraId="0333F7BE" w14:textId="77777777" w:rsidR="00D7024F" w:rsidRDefault="00D7024F">
      <w:pPr>
        <w:pStyle w:val="Textoindependiente"/>
        <w:spacing w:before="37"/>
        <w:rPr>
          <w:rFonts w:ascii="Arial"/>
          <w:i/>
        </w:rPr>
      </w:pPr>
    </w:p>
    <w:p w14:paraId="7BB3F6C8" w14:textId="77777777" w:rsidR="00D7024F" w:rsidRDefault="00DC3C33">
      <w:pPr>
        <w:spacing w:line="276" w:lineRule="auto"/>
        <w:ind w:left="261" w:right="259"/>
        <w:jc w:val="both"/>
        <w:rPr>
          <w:rFonts w:ascii="Arial" w:hAnsi="Arial"/>
          <w:i/>
        </w:rPr>
      </w:pPr>
      <w:r>
        <w:rPr>
          <w:rFonts w:ascii="Arial" w:hAnsi="Arial"/>
          <w:b/>
        </w:rPr>
        <w:t>Artículo 13</w:t>
      </w:r>
      <w:r>
        <w:t xml:space="preserve">. </w:t>
      </w:r>
      <w:r>
        <w:rPr>
          <w:rFonts w:ascii="Arial" w:hAnsi="Arial"/>
          <w:i/>
        </w:rPr>
        <w:t>Todas las personas nacen libres e iguales ante la ley, recibirán la misma protección y trato de las autoridades y gozarán de los mismos derechos, libertades y oportunidades sin ninguna discriminación por razones de sexo, raza, origen n</w:t>
      </w:r>
      <w:r>
        <w:rPr>
          <w:rFonts w:ascii="Arial" w:hAnsi="Arial"/>
          <w:i/>
        </w:rPr>
        <w:t>acional o familiar, lengua, religión, opinión política o filosófica.</w:t>
      </w:r>
    </w:p>
    <w:p w14:paraId="420F50CB" w14:textId="77777777" w:rsidR="00D7024F" w:rsidRDefault="00DC3C33">
      <w:pPr>
        <w:spacing w:line="276" w:lineRule="auto"/>
        <w:ind w:left="261" w:right="268"/>
        <w:jc w:val="both"/>
        <w:rPr>
          <w:rFonts w:ascii="Arial" w:hAnsi="Arial"/>
          <w:i/>
        </w:rPr>
      </w:pPr>
      <w:r>
        <w:rPr>
          <w:rFonts w:ascii="Arial" w:hAnsi="Arial"/>
          <w:i/>
        </w:rPr>
        <w:t>El Estado promoverá las condiciones para que la igualdad sea real y efectiva y adoptará medidas en favor de grupos discriminados o marginados.</w:t>
      </w:r>
    </w:p>
    <w:p w14:paraId="609B4925" w14:textId="77777777" w:rsidR="00D7024F" w:rsidRDefault="00DC3C33">
      <w:pPr>
        <w:spacing w:line="276" w:lineRule="auto"/>
        <w:ind w:left="261" w:right="266"/>
        <w:jc w:val="both"/>
        <w:rPr>
          <w:rFonts w:ascii="Arial" w:hAnsi="Arial"/>
          <w:i/>
        </w:rPr>
      </w:pPr>
      <w:r>
        <w:rPr>
          <w:rFonts w:ascii="Arial" w:hAnsi="Arial"/>
          <w:i/>
        </w:rPr>
        <w:t>El Estado protegerá especialmente a aquellas</w:t>
      </w:r>
      <w:r>
        <w:rPr>
          <w:rFonts w:ascii="Arial" w:hAnsi="Arial"/>
          <w:i/>
        </w:rPr>
        <w:t xml:space="preserve"> personas </w:t>
      </w:r>
      <w:proofErr w:type="gramStart"/>
      <w:r>
        <w:rPr>
          <w:rFonts w:ascii="Arial" w:hAnsi="Arial"/>
          <w:i/>
        </w:rPr>
        <w:t>que</w:t>
      </w:r>
      <w:proofErr w:type="gramEnd"/>
      <w:r>
        <w:rPr>
          <w:rFonts w:ascii="Arial" w:hAnsi="Arial"/>
          <w:i/>
          <w:spacing w:val="-4"/>
        </w:rPr>
        <w:t xml:space="preserve"> </w:t>
      </w:r>
      <w:r>
        <w:rPr>
          <w:rFonts w:ascii="Arial" w:hAnsi="Arial"/>
          <w:i/>
        </w:rPr>
        <w:t>por</w:t>
      </w:r>
      <w:r>
        <w:rPr>
          <w:rFonts w:ascii="Arial" w:hAnsi="Arial"/>
          <w:i/>
          <w:spacing w:val="-4"/>
        </w:rPr>
        <w:t xml:space="preserve"> </w:t>
      </w:r>
      <w:r>
        <w:rPr>
          <w:rFonts w:ascii="Arial" w:hAnsi="Arial"/>
          <w:i/>
        </w:rPr>
        <w:t>su</w:t>
      </w:r>
      <w:r>
        <w:rPr>
          <w:rFonts w:ascii="Arial" w:hAnsi="Arial"/>
          <w:i/>
          <w:spacing w:val="-4"/>
        </w:rPr>
        <w:t xml:space="preserve"> </w:t>
      </w:r>
      <w:r>
        <w:rPr>
          <w:rFonts w:ascii="Arial" w:hAnsi="Arial"/>
          <w:i/>
        </w:rPr>
        <w:t>condición</w:t>
      </w:r>
      <w:r>
        <w:rPr>
          <w:rFonts w:ascii="Arial" w:hAnsi="Arial"/>
          <w:i/>
          <w:spacing w:val="-4"/>
        </w:rPr>
        <w:t xml:space="preserve"> </w:t>
      </w:r>
      <w:r>
        <w:rPr>
          <w:rFonts w:ascii="Arial" w:hAnsi="Arial"/>
          <w:i/>
        </w:rPr>
        <w:t>económica, física o mental, se encuentren en circunstancia de debilidad manifiesta y sancionará los abusos o maltratos que contra ellas se cometan.</w:t>
      </w:r>
    </w:p>
    <w:p w14:paraId="405202A2" w14:textId="77777777" w:rsidR="00D7024F" w:rsidRDefault="00D7024F">
      <w:pPr>
        <w:pStyle w:val="Textoindependiente"/>
        <w:spacing w:before="38"/>
        <w:rPr>
          <w:rFonts w:ascii="Arial"/>
          <w:i/>
        </w:rPr>
      </w:pPr>
    </w:p>
    <w:p w14:paraId="253BD3CD" w14:textId="77777777" w:rsidR="00D7024F" w:rsidRDefault="00DC3C33">
      <w:pPr>
        <w:spacing w:line="276" w:lineRule="auto"/>
        <w:ind w:left="261" w:right="268"/>
        <w:jc w:val="both"/>
        <w:rPr>
          <w:rFonts w:ascii="Arial" w:hAnsi="Arial"/>
          <w:i/>
        </w:rPr>
      </w:pPr>
      <w:r>
        <w:rPr>
          <w:rFonts w:ascii="Arial" w:hAnsi="Arial"/>
          <w:b/>
        </w:rPr>
        <w:t xml:space="preserve">Artículo 18. </w:t>
      </w:r>
      <w:r>
        <w:rPr>
          <w:rFonts w:ascii="Arial" w:hAnsi="Arial"/>
          <w:i/>
        </w:rPr>
        <w:t xml:space="preserve">Se garantiza la libertad de conciencia. Nadie será molestado por razón de sus convicciones o creencias ni compelido a revelarlas ni obligado a actuar contra su </w:t>
      </w:r>
      <w:r>
        <w:rPr>
          <w:rFonts w:ascii="Arial" w:hAnsi="Arial"/>
          <w:i/>
          <w:spacing w:val="-2"/>
        </w:rPr>
        <w:t>conciencia.</w:t>
      </w:r>
    </w:p>
    <w:p w14:paraId="033915E0" w14:textId="77777777" w:rsidR="00D7024F" w:rsidRDefault="00D7024F">
      <w:pPr>
        <w:pStyle w:val="Textoindependiente"/>
        <w:spacing w:before="38"/>
        <w:rPr>
          <w:rFonts w:ascii="Arial"/>
          <w:i/>
        </w:rPr>
      </w:pPr>
    </w:p>
    <w:p w14:paraId="4008E0E8" w14:textId="77777777" w:rsidR="00D7024F" w:rsidRDefault="00DC3C33">
      <w:pPr>
        <w:spacing w:line="276" w:lineRule="auto"/>
        <w:ind w:left="261" w:right="266"/>
        <w:jc w:val="both"/>
        <w:rPr>
          <w:rFonts w:ascii="Arial" w:hAnsi="Arial"/>
          <w:i/>
        </w:rPr>
      </w:pPr>
      <w:r>
        <w:rPr>
          <w:rFonts w:ascii="Arial" w:hAnsi="Arial"/>
          <w:b/>
        </w:rPr>
        <w:t xml:space="preserve">Artículo 19. </w:t>
      </w:r>
      <w:r>
        <w:rPr>
          <w:rFonts w:ascii="Arial" w:hAnsi="Arial"/>
          <w:i/>
        </w:rPr>
        <w:t>Se garantiza la libertad de cultos. Toda persona tiene derecho a profe</w:t>
      </w:r>
      <w:r>
        <w:rPr>
          <w:rFonts w:ascii="Arial" w:hAnsi="Arial"/>
          <w:i/>
        </w:rPr>
        <w:t>sar libremente su religión y a difundirla en forma individual o colectiva.</w:t>
      </w:r>
    </w:p>
    <w:p w14:paraId="2FA8F668" w14:textId="77777777" w:rsidR="00D7024F" w:rsidRDefault="00DC3C33">
      <w:pPr>
        <w:ind w:left="261"/>
        <w:jc w:val="both"/>
        <w:rPr>
          <w:rFonts w:ascii="Arial"/>
          <w:i/>
        </w:rPr>
      </w:pPr>
      <w:r>
        <w:rPr>
          <w:rFonts w:ascii="Arial"/>
          <w:i/>
        </w:rPr>
        <w:t>Todas</w:t>
      </w:r>
      <w:r>
        <w:rPr>
          <w:rFonts w:ascii="Arial"/>
          <w:i/>
          <w:spacing w:val="-8"/>
        </w:rPr>
        <w:t xml:space="preserve"> </w:t>
      </w:r>
      <w:r>
        <w:rPr>
          <w:rFonts w:ascii="Arial"/>
          <w:i/>
        </w:rPr>
        <w:t>las</w:t>
      </w:r>
      <w:r>
        <w:rPr>
          <w:rFonts w:ascii="Arial"/>
          <w:i/>
          <w:spacing w:val="-8"/>
        </w:rPr>
        <w:t xml:space="preserve"> </w:t>
      </w:r>
      <w:r>
        <w:rPr>
          <w:rFonts w:ascii="Arial"/>
          <w:i/>
        </w:rPr>
        <w:t>confesiones</w:t>
      </w:r>
      <w:r>
        <w:rPr>
          <w:rFonts w:ascii="Arial"/>
          <w:i/>
          <w:spacing w:val="-7"/>
        </w:rPr>
        <w:t xml:space="preserve"> </w:t>
      </w:r>
      <w:r>
        <w:rPr>
          <w:rFonts w:ascii="Arial"/>
          <w:i/>
        </w:rPr>
        <w:t>religiosas</w:t>
      </w:r>
      <w:r>
        <w:rPr>
          <w:rFonts w:ascii="Arial"/>
          <w:i/>
          <w:spacing w:val="-8"/>
        </w:rPr>
        <w:t xml:space="preserve"> </w:t>
      </w:r>
      <w:r>
        <w:rPr>
          <w:rFonts w:ascii="Arial"/>
          <w:i/>
        </w:rPr>
        <w:t>e</w:t>
      </w:r>
      <w:r>
        <w:rPr>
          <w:rFonts w:ascii="Arial"/>
          <w:i/>
          <w:spacing w:val="-7"/>
        </w:rPr>
        <w:t xml:space="preserve"> </w:t>
      </w:r>
      <w:r>
        <w:rPr>
          <w:rFonts w:ascii="Arial"/>
          <w:i/>
        </w:rPr>
        <w:t>iglesias</w:t>
      </w:r>
      <w:r>
        <w:rPr>
          <w:rFonts w:ascii="Arial"/>
          <w:i/>
          <w:spacing w:val="-8"/>
        </w:rPr>
        <w:t xml:space="preserve"> </w:t>
      </w:r>
      <w:r>
        <w:rPr>
          <w:rFonts w:ascii="Arial"/>
          <w:i/>
        </w:rPr>
        <w:t>son</w:t>
      </w:r>
      <w:r>
        <w:rPr>
          <w:rFonts w:ascii="Arial"/>
          <w:i/>
          <w:spacing w:val="-7"/>
        </w:rPr>
        <w:t xml:space="preserve"> </w:t>
      </w:r>
      <w:r>
        <w:rPr>
          <w:rFonts w:ascii="Arial"/>
          <w:i/>
        </w:rPr>
        <w:t>igualmente</w:t>
      </w:r>
      <w:r>
        <w:rPr>
          <w:rFonts w:ascii="Arial"/>
          <w:i/>
          <w:spacing w:val="-8"/>
        </w:rPr>
        <w:t xml:space="preserve"> </w:t>
      </w:r>
      <w:r>
        <w:rPr>
          <w:rFonts w:ascii="Arial"/>
          <w:i/>
        </w:rPr>
        <w:t>libres</w:t>
      </w:r>
      <w:r>
        <w:rPr>
          <w:rFonts w:ascii="Arial"/>
          <w:i/>
          <w:spacing w:val="-7"/>
        </w:rPr>
        <w:t xml:space="preserve"> </w:t>
      </w:r>
      <w:r>
        <w:rPr>
          <w:rFonts w:ascii="Arial"/>
          <w:i/>
        </w:rPr>
        <w:t>ante</w:t>
      </w:r>
      <w:r>
        <w:rPr>
          <w:rFonts w:ascii="Arial"/>
          <w:i/>
          <w:spacing w:val="-8"/>
        </w:rPr>
        <w:t xml:space="preserve"> </w:t>
      </w:r>
      <w:r>
        <w:rPr>
          <w:rFonts w:ascii="Arial"/>
          <w:i/>
        </w:rPr>
        <w:t>la</w:t>
      </w:r>
      <w:r>
        <w:rPr>
          <w:rFonts w:ascii="Arial"/>
          <w:i/>
          <w:spacing w:val="-7"/>
        </w:rPr>
        <w:t xml:space="preserve"> </w:t>
      </w:r>
      <w:r>
        <w:rPr>
          <w:rFonts w:ascii="Arial"/>
          <w:i/>
          <w:spacing w:val="-4"/>
        </w:rPr>
        <w:t>ley.</w:t>
      </w:r>
    </w:p>
    <w:p w14:paraId="0001C143" w14:textId="77777777" w:rsidR="00D7024F" w:rsidRDefault="00D7024F">
      <w:pPr>
        <w:pStyle w:val="Textoindependiente"/>
        <w:spacing w:before="76"/>
        <w:rPr>
          <w:rFonts w:ascii="Arial"/>
          <w:i/>
        </w:rPr>
      </w:pPr>
    </w:p>
    <w:p w14:paraId="5E5FD3C5" w14:textId="77777777" w:rsidR="00D7024F" w:rsidRDefault="00DC3C33">
      <w:pPr>
        <w:spacing w:line="276" w:lineRule="auto"/>
        <w:ind w:left="261" w:right="269"/>
        <w:jc w:val="both"/>
        <w:rPr>
          <w:rFonts w:ascii="Arial" w:hAnsi="Arial"/>
          <w:i/>
        </w:rPr>
      </w:pPr>
      <w:r>
        <w:rPr>
          <w:rFonts w:ascii="Arial" w:hAnsi="Arial"/>
          <w:b/>
        </w:rPr>
        <w:t xml:space="preserve">Artículo 93. </w:t>
      </w:r>
      <w:r>
        <w:rPr>
          <w:rFonts w:ascii="Arial" w:hAnsi="Arial"/>
          <w:i/>
        </w:rPr>
        <w:t>Los tratados y convenios internacionales ratificados por el Congreso, que reconocen los derechos humanos y que prohíben su limitación en los estados de excepción, prevalecen en el orden interno.</w:t>
      </w:r>
    </w:p>
    <w:p w14:paraId="1D4C21C2" w14:textId="77777777" w:rsidR="00D7024F" w:rsidRDefault="00DC3C33">
      <w:pPr>
        <w:spacing w:line="276" w:lineRule="auto"/>
        <w:ind w:left="261" w:right="260"/>
        <w:jc w:val="both"/>
        <w:rPr>
          <w:rFonts w:ascii="Arial" w:hAnsi="Arial"/>
          <w:i/>
        </w:rPr>
      </w:pPr>
      <w:r>
        <w:rPr>
          <w:rFonts w:ascii="Arial" w:hAnsi="Arial"/>
          <w:i/>
        </w:rPr>
        <w:t>Los derechos y deberes consagrados en esta Carta, se interpre</w:t>
      </w:r>
      <w:r>
        <w:rPr>
          <w:rFonts w:ascii="Arial" w:hAnsi="Arial"/>
          <w:i/>
        </w:rPr>
        <w:t>tarán</w:t>
      </w:r>
      <w:r>
        <w:rPr>
          <w:rFonts w:ascii="Arial" w:hAnsi="Arial"/>
          <w:i/>
          <w:spacing w:val="-4"/>
        </w:rPr>
        <w:t xml:space="preserve"> </w:t>
      </w:r>
      <w:r>
        <w:rPr>
          <w:rFonts w:ascii="Arial" w:hAnsi="Arial"/>
          <w:i/>
        </w:rPr>
        <w:t>de</w:t>
      </w:r>
      <w:r>
        <w:rPr>
          <w:rFonts w:ascii="Arial" w:hAnsi="Arial"/>
          <w:i/>
          <w:spacing w:val="-4"/>
        </w:rPr>
        <w:t xml:space="preserve"> </w:t>
      </w:r>
      <w:r>
        <w:rPr>
          <w:rFonts w:ascii="Arial" w:hAnsi="Arial"/>
          <w:i/>
        </w:rPr>
        <w:t>conformidad</w:t>
      </w:r>
      <w:r>
        <w:rPr>
          <w:rFonts w:ascii="Arial" w:hAnsi="Arial"/>
          <w:i/>
          <w:spacing w:val="-4"/>
        </w:rPr>
        <w:t xml:space="preserve"> </w:t>
      </w:r>
      <w:r>
        <w:rPr>
          <w:rFonts w:ascii="Arial" w:hAnsi="Arial"/>
          <w:i/>
        </w:rPr>
        <w:t>con los tratados internacionales sobre derechos humanos ratificados por Colombia.</w:t>
      </w:r>
    </w:p>
    <w:p w14:paraId="0CB7D41D" w14:textId="77777777" w:rsidR="00D7024F" w:rsidRDefault="00D7024F">
      <w:pPr>
        <w:pStyle w:val="Textoindependiente"/>
        <w:spacing w:before="107"/>
        <w:rPr>
          <w:rFonts w:ascii="Arial"/>
          <w:i/>
        </w:rPr>
      </w:pPr>
    </w:p>
    <w:p w14:paraId="03511EB3" w14:textId="77777777" w:rsidR="00D7024F" w:rsidRDefault="00DC3C33">
      <w:pPr>
        <w:pStyle w:val="Ttulo2"/>
      </w:pPr>
      <w:r>
        <w:t>De</w:t>
      </w:r>
      <w:r>
        <w:rPr>
          <w:spacing w:val="-4"/>
        </w:rPr>
        <w:t xml:space="preserve"> </w:t>
      </w:r>
      <w:r>
        <w:t>orden</w:t>
      </w:r>
      <w:r>
        <w:rPr>
          <w:spacing w:val="-3"/>
        </w:rPr>
        <w:t xml:space="preserve"> </w:t>
      </w:r>
      <w:r>
        <w:rPr>
          <w:spacing w:val="-2"/>
        </w:rPr>
        <w:t>legal</w:t>
      </w:r>
    </w:p>
    <w:p w14:paraId="5A137B6A" w14:textId="77777777" w:rsidR="00D7024F" w:rsidRDefault="00D7024F">
      <w:pPr>
        <w:pStyle w:val="Textoindependiente"/>
        <w:spacing w:before="156"/>
        <w:rPr>
          <w:rFonts w:ascii="Arial"/>
          <w:b/>
        </w:rPr>
      </w:pPr>
    </w:p>
    <w:p w14:paraId="387268CD" w14:textId="77777777" w:rsidR="00D7024F" w:rsidRDefault="00DC3C33">
      <w:pPr>
        <w:pStyle w:val="Ttulo3"/>
        <w:spacing w:line="276" w:lineRule="auto"/>
      </w:pPr>
      <w:r>
        <w:rPr>
          <w:i w:val="0"/>
        </w:rPr>
        <w:t xml:space="preserve">Ley 1482 de 2011 </w:t>
      </w:r>
      <w:r>
        <w:t>“Por medio</w:t>
      </w:r>
      <w:r>
        <w:rPr>
          <w:spacing w:val="-4"/>
        </w:rPr>
        <w:t xml:space="preserve"> </w:t>
      </w:r>
      <w:r>
        <w:t>de</w:t>
      </w:r>
      <w:r>
        <w:rPr>
          <w:spacing w:val="-4"/>
        </w:rPr>
        <w:t xml:space="preserve"> </w:t>
      </w:r>
      <w:r>
        <w:t>la</w:t>
      </w:r>
      <w:r>
        <w:rPr>
          <w:spacing w:val="-4"/>
        </w:rPr>
        <w:t xml:space="preserve"> </w:t>
      </w:r>
      <w:r>
        <w:t>cual</w:t>
      </w:r>
      <w:r>
        <w:rPr>
          <w:spacing w:val="-4"/>
        </w:rPr>
        <w:t xml:space="preserve"> </w:t>
      </w:r>
      <w:r>
        <w:t>se</w:t>
      </w:r>
      <w:r>
        <w:rPr>
          <w:spacing w:val="-4"/>
        </w:rPr>
        <w:t xml:space="preserve"> </w:t>
      </w:r>
      <w:r>
        <w:t>modifica</w:t>
      </w:r>
      <w:r>
        <w:rPr>
          <w:spacing w:val="-4"/>
        </w:rPr>
        <w:t xml:space="preserve"> </w:t>
      </w:r>
      <w:r>
        <w:t>el</w:t>
      </w:r>
      <w:r>
        <w:rPr>
          <w:spacing w:val="-4"/>
        </w:rPr>
        <w:t xml:space="preserve"> </w:t>
      </w:r>
      <w:r>
        <w:t>Código</w:t>
      </w:r>
      <w:r>
        <w:rPr>
          <w:spacing w:val="-4"/>
        </w:rPr>
        <w:t xml:space="preserve"> </w:t>
      </w:r>
      <w:r>
        <w:t>Penal</w:t>
      </w:r>
      <w:r>
        <w:rPr>
          <w:spacing w:val="-4"/>
        </w:rPr>
        <w:t xml:space="preserve"> </w:t>
      </w:r>
      <w:r>
        <w:t>y</w:t>
      </w:r>
      <w:r>
        <w:rPr>
          <w:spacing w:val="-4"/>
        </w:rPr>
        <w:t xml:space="preserve"> </w:t>
      </w:r>
      <w:r>
        <w:t>se</w:t>
      </w:r>
      <w:r>
        <w:rPr>
          <w:spacing w:val="-4"/>
        </w:rPr>
        <w:t xml:space="preserve"> </w:t>
      </w:r>
      <w:r>
        <w:t>establecen otras disposiciones”</w:t>
      </w:r>
    </w:p>
    <w:p w14:paraId="182B6268" w14:textId="77777777" w:rsidR="00D7024F" w:rsidRDefault="00D7024F">
      <w:pPr>
        <w:pStyle w:val="Textoindependiente"/>
        <w:spacing w:before="38"/>
        <w:rPr>
          <w:rFonts w:ascii="Arial"/>
          <w:b/>
          <w:i/>
        </w:rPr>
      </w:pPr>
    </w:p>
    <w:p w14:paraId="536AF2C4" w14:textId="77777777" w:rsidR="00D7024F" w:rsidRDefault="00DC3C33">
      <w:pPr>
        <w:pStyle w:val="Textoindependiente"/>
        <w:ind w:left="261"/>
        <w:jc w:val="both"/>
      </w:pPr>
      <w:r>
        <w:rPr>
          <w:rFonts w:ascii="Arial" w:hAnsi="Arial"/>
          <w:b/>
        </w:rPr>
        <w:t>Artículo</w:t>
      </w:r>
      <w:r>
        <w:rPr>
          <w:rFonts w:ascii="Arial" w:hAnsi="Arial"/>
          <w:b/>
          <w:spacing w:val="79"/>
          <w:w w:val="150"/>
        </w:rPr>
        <w:t xml:space="preserve"> </w:t>
      </w:r>
      <w:r>
        <w:rPr>
          <w:rFonts w:ascii="Arial" w:hAnsi="Arial"/>
          <w:b/>
        </w:rPr>
        <w:t>3°.</w:t>
      </w:r>
      <w:r>
        <w:rPr>
          <w:rFonts w:ascii="Arial" w:hAnsi="Arial"/>
          <w:b/>
          <w:spacing w:val="-4"/>
        </w:rPr>
        <w:t xml:space="preserve"> </w:t>
      </w:r>
      <w:r>
        <w:t>El</w:t>
      </w:r>
      <w:r>
        <w:rPr>
          <w:spacing w:val="-4"/>
        </w:rPr>
        <w:t xml:space="preserve"> </w:t>
      </w:r>
      <w:r>
        <w:t>Código</w:t>
      </w:r>
      <w:r>
        <w:rPr>
          <w:spacing w:val="-5"/>
        </w:rPr>
        <w:t xml:space="preserve"> </w:t>
      </w:r>
      <w:r>
        <w:t>Penal</w:t>
      </w:r>
      <w:r>
        <w:rPr>
          <w:spacing w:val="-4"/>
        </w:rPr>
        <w:t xml:space="preserve"> </w:t>
      </w:r>
      <w:r>
        <w:t>tendrá</w:t>
      </w:r>
      <w:r>
        <w:rPr>
          <w:spacing w:val="-5"/>
        </w:rPr>
        <w:t xml:space="preserve"> </w:t>
      </w:r>
      <w:r>
        <w:t>un</w:t>
      </w:r>
      <w:r>
        <w:rPr>
          <w:spacing w:val="-4"/>
        </w:rPr>
        <w:t xml:space="preserve"> </w:t>
      </w:r>
      <w:r>
        <w:t>artículo</w:t>
      </w:r>
      <w:r>
        <w:rPr>
          <w:spacing w:val="-5"/>
        </w:rPr>
        <w:t xml:space="preserve"> </w:t>
      </w:r>
      <w:r>
        <w:t>134A</w:t>
      </w:r>
      <w:r>
        <w:rPr>
          <w:spacing w:val="-4"/>
        </w:rPr>
        <w:t xml:space="preserve"> </w:t>
      </w:r>
      <w:r>
        <w:t>del</w:t>
      </w:r>
      <w:r>
        <w:rPr>
          <w:spacing w:val="-5"/>
        </w:rPr>
        <w:t xml:space="preserve"> </w:t>
      </w:r>
      <w:r>
        <w:t>siguiente</w:t>
      </w:r>
      <w:r>
        <w:rPr>
          <w:spacing w:val="-4"/>
        </w:rPr>
        <w:t xml:space="preserve"> </w:t>
      </w:r>
      <w:r>
        <w:rPr>
          <w:spacing w:val="-2"/>
        </w:rPr>
        <w:t>tenor:</w:t>
      </w:r>
    </w:p>
    <w:p w14:paraId="48F031E1" w14:textId="77777777" w:rsidR="00D7024F" w:rsidRDefault="00D7024F">
      <w:pPr>
        <w:pStyle w:val="Textoindependiente"/>
        <w:jc w:val="both"/>
        <w:sectPr w:rsidR="00D7024F">
          <w:pgSz w:w="12240" w:h="15840"/>
          <w:pgMar w:top="3200" w:right="1440" w:bottom="1240" w:left="1440" w:header="1430" w:footer="1041" w:gutter="0"/>
          <w:cols w:space="720"/>
        </w:sectPr>
      </w:pPr>
    </w:p>
    <w:p w14:paraId="41B65510" w14:textId="77777777" w:rsidR="00D7024F" w:rsidRDefault="00D7024F">
      <w:pPr>
        <w:pStyle w:val="Textoindependiente"/>
      </w:pPr>
    </w:p>
    <w:p w14:paraId="0AEA15DE" w14:textId="77777777" w:rsidR="00D7024F" w:rsidRDefault="00D7024F">
      <w:pPr>
        <w:pStyle w:val="Textoindependiente"/>
        <w:spacing w:before="98"/>
      </w:pPr>
    </w:p>
    <w:p w14:paraId="51558AF6" w14:textId="77777777" w:rsidR="00D7024F" w:rsidRDefault="00DC3C33">
      <w:pPr>
        <w:spacing w:before="1" w:line="276" w:lineRule="auto"/>
        <w:ind w:left="261" w:right="262"/>
        <w:jc w:val="both"/>
        <w:rPr>
          <w:rFonts w:ascii="Arial" w:hAnsi="Arial"/>
          <w:i/>
        </w:rPr>
      </w:pPr>
      <w:r>
        <w:rPr>
          <w:rFonts w:ascii="Arial" w:hAnsi="Arial"/>
          <w:b/>
        </w:rPr>
        <w:t>Artículo 134 A</w:t>
      </w:r>
      <w:r>
        <w:t xml:space="preserve">. </w:t>
      </w:r>
      <w:r>
        <w:rPr>
          <w:rFonts w:ascii="Arial" w:hAnsi="Arial"/>
          <w:i/>
        </w:rPr>
        <w:t xml:space="preserve">Actos de Racismo o discriminación. El que arbitrariamente impida, obstruya o restrinja el pleno ejercicio de los derechos de las personas por razón de su raza, nacionalidad, sexo </w:t>
      </w:r>
      <w:r>
        <w:rPr>
          <w:rFonts w:ascii="Arial" w:hAnsi="Arial"/>
          <w:i/>
        </w:rPr>
        <w:t>u orientación sexual, incurrirá en prisión de doce (12) a treinta</w:t>
      </w:r>
      <w:r>
        <w:rPr>
          <w:rFonts w:ascii="Arial" w:hAnsi="Arial"/>
          <w:i/>
          <w:spacing w:val="-3"/>
        </w:rPr>
        <w:t xml:space="preserve"> </w:t>
      </w:r>
      <w:r>
        <w:rPr>
          <w:rFonts w:ascii="Arial" w:hAnsi="Arial"/>
          <w:i/>
        </w:rPr>
        <w:t xml:space="preserve">y seis (36) meses y multa de diez (10) a quince (15) salarios mínimos legales mensuales </w:t>
      </w:r>
      <w:r>
        <w:rPr>
          <w:rFonts w:ascii="Arial" w:hAnsi="Arial"/>
          <w:i/>
          <w:spacing w:val="-2"/>
        </w:rPr>
        <w:t>vigentes.</w:t>
      </w:r>
      <w:r>
        <w:rPr>
          <w:rFonts w:ascii="Arial" w:hAnsi="Arial"/>
          <w:i/>
          <w:spacing w:val="-2"/>
          <w:vertAlign w:val="superscript"/>
        </w:rPr>
        <w:t>14</w:t>
      </w:r>
    </w:p>
    <w:p w14:paraId="59C0EABD" w14:textId="77777777" w:rsidR="00D7024F" w:rsidRDefault="00D7024F">
      <w:pPr>
        <w:pStyle w:val="Textoindependiente"/>
        <w:spacing w:before="37"/>
        <w:rPr>
          <w:rFonts w:ascii="Arial"/>
          <w:i/>
        </w:rPr>
      </w:pPr>
    </w:p>
    <w:p w14:paraId="58FA39AA" w14:textId="77777777" w:rsidR="00D7024F" w:rsidRDefault="00DC3C33">
      <w:pPr>
        <w:pStyle w:val="Textoindependiente"/>
        <w:ind w:left="261"/>
        <w:jc w:val="both"/>
      </w:pPr>
      <w:r>
        <w:rPr>
          <w:rFonts w:ascii="Arial" w:hAnsi="Arial"/>
          <w:b/>
        </w:rPr>
        <w:t>Artículo</w:t>
      </w:r>
      <w:r>
        <w:rPr>
          <w:rFonts w:ascii="Arial" w:hAnsi="Arial"/>
          <w:b/>
          <w:spacing w:val="79"/>
          <w:w w:val="150"/>
        </w:rPr>
        <w:t xml:space="preserve"> </w:t>
      </w:r>
      <w:r>
        <w:rPr>
          <w:rFonts w:ascii="Arial" w:hAnsi="Arial"/>
          <w:b/>
        </w:rPr>
        <w:t>4°.</w:t>
      </w:r>
      <w:r>
        <w:rPr>
          <w:rFonts w:ascii="Arial" w:hAnsi="Arial"/>
          <w:b/>
          <w:spacing w:val="-4"/>
        </w:rPr>
        <w:t xml:space="preserve"> </w:t>
      </w:r>
      <w:r>
        <w:t>El</w:t>
      </w:r>
      <w:r>
        <w:rPr>
          <w:spacing w:val="-4"/>
        </w:rPr>
        <w:t xml:space="preserve"> </w:t>
      </w:r>
      <w:r>
        <w:t>Código</w:t>
      </w:r>
      <w:r>
        <w:rPr>
          <w:spacing w:val="-5"/>
        </w:rPr>
        <w:t xml:space="preserve"> </w:t>
      </w:r>
      <w:r>
        <w:t>Penal</w:t>
      </w:r>
      <w:r>
        <w:rPr>
          <w:spacing w:val="-4"/>
        </w:rPr>
        <w:t xml:space="preserve"> </w:t>
      </w:r>
      <w:r>
        <w:t>tendrá</w:t>
      </w:r>
      <w:r>
        <w:rPr>
          <w:spacing w:val="-5"/>
        </w:rPr>
        <w:t xml:space="preserve"> </w:t>
      </w:r>
      <w:r>
        <w:t>un</w:t>
      </w:r>
      <w:r>
        <w:rPr>
          <w:spacing w:val="-4"/>
        </w:rPr>
        <w:t xml:space="preserve"> </w:t>
      </w:r>
      <w:r>
        <w:t>artículo</w:t>
      </w:r>
      <w:r>
        <w:rPr>
          <w:spacing w:val="-5"/>
        </w:rPr>
        <w:t xml:space="preserve"> </w:t>
      </w:r>
      <w:r>
        <w:t>134B</w:t>
      </w:r>
      <w:r>
        <w:rPr>
          <w:spacing w:val="-4"/>
        </w:rPr>
        <w:t xml:space="preserve"> </w:t>
      </w:r>
      <w:r>
        <w:t>del</w:t>
      </w:r>
      <w:r>
        <w:rPr>
          <w:spacing w:val="-5"/>
        </w:rPr>
        <w:t xml:space="preserve"> </w:t>
      </w:r>
      <w:r>
        <w:t>siguiente</w:t>
      </w:r>
      <w:r>
        <w:rPr>
          <w:spacing w:val="-4"/>
        </w:rPr>
        <w:t xml:space="preserve"> </w:t>
      </w:r>
      <w:r>
        <w:rPr>
          <w:spacing w:val="-2"/>
        </w:rPr>
        <w:t>tenor:</w:t>
      </w:r>
    </w:p>
    <w:p w14:paraId="128302E8" w14:textId="77777777" w:rsidR="00D7024F" w:rsidRDefault="00D7024F">
      <w:pPr>
        <w:pStyle w:val="Textoindependiente"/>
        <w:spacing w:before="76"/>
      </w:pPr>
    </w:p>
    <w:p w14:paraId="47133115" w14:textId="77777777" w:rsidR="00D7024F" w:rsidRDefault="00DC3C33">
      <w:pPr>
        <w:spacing w:line="276" w:lineRule="auto"/>
        <w:ind w:left="261" w:right="259"/>
        <w:jc w:val="both"/>
        <w:rPr>
          <w:rFonts w:ascii="Arial" w:hAnsi="Arial"/>
          <w:i/>
        </w:rPr>
      </w:pPr>
      <w:r>
        <w:rPr>
          <w:rFonts w:ascii="Arial" w:hAnsi="Arial"/>
          <w:b/>
        </w:rPr>
        <w:t xml:space="preserve">Artículo 134 B. </w:t>
      </w:r>
      <w:r>
        <w:rPr>
          <w:rFonts w:ascii="Arial" w:hAnsi="Arial"/>
          <w:i/>
        </w:rPr>
        <w:t>Hostigamiento por motivos de raza, religión, ideología, política, u origen nacional, étnico o cultural. El que promueva o instigue actos, conductas o comportamientos</w:t>
      </w:r>
      <w:r>
        <w:rPr>
          <w:rFonts w:ascii="Arial" w:hAnsi="Arial"/>
          <w:i/>
          <w:spacing w:val="-5"/>
        </w:rPr>
        <w:t xml:space="preserve"> </w:t>
      </w:r>
      <w:r>
        <w:rPr>
          <w:rFonts w:ascii="Arial" w:hAnsi="Arial"/>
          <w:i/>
        </w:rPr>
        <w:t>constitutivos</w:t>
      </w:r>
      <w:r>
        <w:rPr>
          <w:rFonts w:ascii="Arial" w:hAnsi="Arial"/>
          <w:i/>
          <w:spacing w:val="-5"/>
        </w:rPr>
        <w:t xml:space="preserve"> </w:t>
      </w:r>
      <w:r>
        <w:rPr>
          <w:rFonts w:ascii="Arial" w:hAnsi="Arial"/>
          <w:i/>
        </w:rPr>
        <w:t>de</w:t>
      </w:r>
      <w:r>
        <w:rPr>
          <w:rFonts w:ascii="Arial" w:hAnsi="Arial"/>
          <w:i/>
          <w:spacing w:val="-5"/>
        </w:rPr>
        <w:t xml:space="preserve"> </w:t>
      </w:r>
      <w:r>
        <w:rPr>
          <w:rFonts w:ascii="Arial" w:hAnsi="Arial"/>
          <w:i/>
        </w:rPr>
        <w:t>hostigamiento,</w:t>
      </w:r>
      <w:r>
        <w:rPr>
          <w:rFonts w:ascii="Arial" w:hAnsi="Arial"/>
          <w:i/>
          <w:spacing w:val="-5"/>
        </w:rPr>
        <w:t xml:space="preserve"> </w:t>
      </w:r>
      <w:r>
        <w:rPr>
          <w:rFonts w:ascii="Arial" w:hAnsi="Arial"/>
          <w:i/>
        </w:rPr>
        <w:t>orientados</w:t>
      </w:r>
      <w:r>
        <w:rPr>
          <w:rFonts w:ascii="Arial" w:hAnsi="Arial"/>
          <w:i/>
          <w:spacing w:val="-5"/>
        </w:rPr>
        <w:t xml:space="preserve"> </w:t>
      </w:r>
      <w:r>
        <w:rPr>
          <w:rFonts w:ascii="Arial" w:hAnsi="Arial"/>
          <w:i/>
        </w:rPr>
        <w:t>a</w:t>
      </w:r>
      <w:r>
        <w:rPr>
          <w:rFonts w:ascii="Arial" w:hAnsi="Arial"/>
          <w:i/>
          <w:spacing w:val="-5"/>
        </w:rPr>
        <w:t xml:space="preserve"> </w:t>
      </w:r>
      <w:r>
        <w:rPr>
          <w:rFonts w:ascii="Arial" w:hAnsi="Arial"/>
          <w:i/>
        </w:rPr>
        <w:t>causarle</w:t>
      </w:r>
      <w:r>
        <w:rPr>
          <w:rFonts w:ascii="Arial" w:hAnsi="Arial"/>
          <w:i/>
          <w:spacing w:val="-5"/>
        </w:rPr>
        <w:t xml:space="preserve"> </w:t>
      </w:r>
      <w:r>
        <w:rPr>
          <w:rFonts w:ascii="Arial" w:hAnsi="Arial"/>
          <w:i/>
        </w:rPr>
        <w:t>daño</w:t>
      </w:r>
      <w:r>
        <w:rPr>
          <w:rFonts w:ascii="Arial" w:hAnsi="Arial"/>
          <w:i/>
          <w:spacing w:val="-5"/>
        </w:rPr>
        <w:t xml:space="preserve"> </w:t>
      </w:r>
      <w:r>
        <w:rPr>
          <w:rFonts w:ascii="Arial" w:hAnsi="Arial"/>
          <w:i/>
        </w:rPr>
        <w:t>físico</w:t>
      </w:r>
      <w:r>
        <w:rPr>
          <w:rFonts w:ascii="Arial" w:hAnsi="Arial"/>
          <w:i/>
          <w:spacing w:val="-5"/>
        </w:rPr>
        <w:t xml:space="preserve"> </w:t>
      </w:r>
      <w:r>
        <w:rPr>
          <w:rFonts w:ascii="Arial" w:hAnsi="Arial"/>
          <w:i/>
        </w:rPr>
        <w:t>o</w:t>
      </w:r>
      <w:r>
        <w:rPr>
          <w:rFonts w:ascii="Arial" w:hAnsi="Arial"/>
          <w:i/>
          <w:spacing w:val="-5"/>
        </w:rPr>
        <w:t xml:space="preserve"> </w:t>
      </w:r>
      <w:r>
        <w:rPr>
          <w:rFonts w:ascii="Arial" w:hAnsi="Arial"/>
          <w:i/>
        </w:rPr>
        <w:t xml:space="preserve">moral </w:t>
      </w:r>
      <w:r>
        <w:rPr>
          <w:rFonts w:ascii="Arial" w:hAnsi="Arial"/>
          <w:i/>
        </w:rPr>
        <w:t>a una persona, grupo de personas, comunidad o pueblo, por razón de su raza, etnia, religión, nacionalidad, ideología política o filosófica,</w:t>
      </w:r>
      <w:r>
        <w:rPr>
          <w:rFonts w:ascii="Arial" w:hAnsi="Arial"/>
          <w:i/>
          <w:spacing w:val="-4"/>
        </w:rPr>
        <w:t xml:space="preserve"> </w:t>
      </w:r>
      <w:r>
        <w:rPr>
          <w:rFonts w:ascii="Arial" w:hAnsi="Arial"/>
          <w:i/>
        </w:rPr>
        <w:t>sexo</w:t>
      </w:r>
      <w:r>
        <w:rPr>
          <w:rFonts w:ascii="Arial" w:hAnsi="Arial"/>
          <w:i/>
          <w:spacing w:val="-4"/>
        </w:rPr>
        <w:t xml:space="preserve"> </w:t>
      </w:r>
      <w:r>
        <w:rPr>
          <w:rFonts w:ascii="Arial" w:hAnsi="Arial"/>
          <w:i/>
        </w:rPr>
        <w:t>u</w:t>
      </w:r>
      <w:r>
        <w:rPr>
          <w:rFonts w:ascii="Arial" w:hAnsi="Arial"/>
          <w:i/>
          <w:spacing w:val="-4"/>
        </w:rPr>
        <w:t xml:space="preserve"> </w:t>
      </w:r>
      <w:r>
        <w:rPr>
          <w:rFonts w:ascii="Arial" w:hAnsi="Arial"/>
          <w:i/>
        </w:rPr>
        <w:t>orientación</w:t>
      </w:r>
      <w:r>
        <w:rPr>
          <w:rFonts w:ascii="Arial" w:hAnsi="Arial"/>
          <w:i/>
          <w:spacing w:val="-4"/>
        </w:rPr>
        <w:t xml:space="preserve"> </w:t>
      </w:r>
      <w:r>
        <w:rPr>
          <w:rFonts w:ascii="Arial" w:hAnsi="Arial"/>
          <w:i/>
        </w:rPr>
        <w:t>sexual,</w:t>
      </w:r>
      <w:r>
        <w:rPr>
          <w:rFonts w:ascii="Arial" w:hAnsi="Arial"/>
          <w:i/>
          <w:spacing w:val="-4"/>
        </w:rPr>
        <w:t xml:space="preserve"> </w:t>
      </w:r>
      <w:r>
        <w:rPr>
          <w:rFonts w:ascii="Arial" w:hAnsi="Arial"/>
          <w:i/>
        </w:rPr>
        <w:t>incurrirá</w:t>
      </w:r>
      <w:r>
        <w:rPr>
          <w:rFonts w:ascii="Arial" w:hAnsi="Arial"/>
          <w:i/>
          <w:spacing w:val="-4"/>
        </w:rPr>
        <w:t xml:space="preserve"> </w:t>
      </w:r>
      <w:r>
        <w:rPr>
          <w:rFonts w:ascii="Arial" w:hAnsi="Arial"/>
          <w:i/>
        </w:rPr>
        <w:t>en prisión de doce (12) a treinta y</w:t>
      </w:r>
      <w:r>
        <w:rPr>
          <w:rFonts w:ascii="Arial" w:hAnsi="Arial"/>
          <w:i/>
          <w:spacing w:val="-2"/>
        </w:rPr>
        <w:t xml:space="preserve"> </w:t>
      </w:r>
      <w:r>
        <w:rPr>
          <w:rFonts w:ascii="Arial" w:hAnsi="Arial"/>
          <w:i/>
        </w:rPr>
        <w:t>seis</w:t>
      </w:r>
      <w:r>
        <w:rPr>
          <w:rFonts w:ascii="Arial" w:hAnsi="Arial"/>
          <w:i/>
          <w:spacing w:val="-2"/>
        </w:rPr>
        <w:t xml:space="preserve"> </w:t>
      </w:r>
      <w:r>
        <w:rPr>
          <w:rFonts w:ascii="Arial" w:hAnsi="Arial"/>
          <w:i/>
        </w:rPr>
        <w:t>(36)</w:t>
      </w:r>
      <w:r>
        <w:rPr>
          <w:rFonts w:ascii="Arial" w:hAnsi="Arial"/>
          <w:i/>
          <w:spacing w:val="-2"/>
        </w:rPr>
        <w:t xml:space="preserve"> </w:t>
      </w:r>
      <w:r>
        <w:rPr>
          <w:rFonts w:ascii="Arial" w:hAnsi="Arial"/>
          <w:i/>
        </w:rPr>
        <w:t>meses</w:t>
      </w:r>
      <w:r>
        <w:rPr>
          <w:rFonts w:ascii="Arial" w:hAnsi="Arial"/>
          <w:i/>
          <w:spacing w:val="-2"/>
        </w:rPr>
        <w:t xml:space="preserve"> </w:t>
      </w:r>
      <w:r>
        <w:rPr>
          <w:rFonts w:ascii="Arial" w:hAnsi="Arial"/>
          <w:i/>
        </w:rPr>
        <w:t>y</w:t>
      </w:r>
      <w:r>
        <w:rPr>
          <w:rFonts w:ascii="Arial" w:hAnsi="Arial"/>
          <w:i/>
          <w:spacing w:val="-2"/>
        </w:rPr>
        <w:t xml:space="preserve"> </w:t>
      </w:r>
      <w:r>
        <w:rPr>
          <w:rFonts w:ascii="Arial" w:hAnsi="Arial"/>
          <w:i/>
        </w:rPr>
        <w:t>multa</w:t>
      </w:r>
      <w:r>
        <w:rPr>
          <w:rFonts w:ascii="Arial" w:hAnsi="Arial"/>
          <w:i/>
          <w:spacing w:val="-2"/>
        </w:rPr>
        <w:t xml:space="preserve"> </w:t>
      </w:r>
      <w:r>
        <w:rPr>
          <w:rFonts w:ascii="Arial" w:hAnsi="Arial"/>
          <w:i/>
        </w:rPr>
        <w:t>de</w:t>
      </w:r>
      <w:r>
        <w:rPr>
          <w:rFonts w:ascii="Arial" w:hAnsi="Arial"/>
          <w:i/>
          <w:spacing w:val="-2"/>
        </w:rPr>
        <w:t xml:space="preserve"> </w:t>
      </w:r>
      <w:r>
        <w:rPr>
          <w:rFonts w:ascii="Arial" w:hAnsi="Arial"/>
          <w:i/>
        </w:rPr>
        <w:t>diez</w:t>
      </w:r>
      <w:r>
        <w:rPr>
          <w:rFonts w:ascii="Arial" w:hAnsi="Arial"/>
          <w:i/>
          <w:spacing w:val="-2"/>
        </w:rPr>
        <w:t xml:space="preserve"> </w:t>
      </w:r>
      <w:r>
        <w:rPr>
          <w:rFonts w:ascii="Arial" w:hAnsi="Arial"/>
          <w:i/>
        </w:rPr>
        <w:t>(10)</w:t>
      </w:r>
      <w:r>
        <w:rPr>
          <w:rFonts w:ascii="Arial" w:hAnsi="Arial"/>
          <w:i/>
          <w:spacing w:val="-2"/>
        </w:rPr>
        <w:t xml:space="preserve"> </w:t>
      </w:r>
      <w:r>
        <w:rPr>
          <w:rFonts w:ascii="Arial" w:hAnsi="Arial"/>
          <w:i/>
        </w:rPr>
        <w:t>a</w:t>
      </w:r>
      <w:r>
        <w:rPr>
          <w:rFonts w:ascii="Arial" w:hAnsi="Arial"/>
          <w:i/>
          <w:spacing w:val="-2"/>
        </w:rPr>
        <w:t xml:space="preserve"> </w:t>
      </w:r>
      <w:r>
        <w:rPr>
          <w:rFonts w:ascii="Arial" w:hAnsi="Arial"/>
          <w:i/>
        </w:rPr>
        <w:t>quince</w:t>
      </w:r>
      <w:r>
        <w:rPr>
          <w:rFonts w:ascii="Arial" w:hAnsi="Arial"/>
          <w:i/>
          <w:spacing w:val="-2"/>
        </w:rPr>
        <w:t xml:space="preserve"> </w:t>
      </w:r>
      <w:r>
        <w:rPr>
          <w:rFonts w:ascii="Arial" w:hAnsi="Arial"/>
          <w:i/>
        </w:rPr>
        <w:t>(15)</w:t>
      </w:r>
      <w:r>
        <w:rPr>
          <w:rFonts w:ascii="Arial" w:hAnsi="Arial"/>
          <w:i/>
          <w:spacing w:val="-2"/>
        </w:rPr>
        <w:t xml:space="preserve"> </w:t>
      </w:r>
      <w:r>
        <w:rPr>
          <w:rFonts w:ascii="Arial" w:hAnsi="Arial"/>
          <w:i/>
        </w:rPr>
        <w:t>salarios mínimos legales mensuales vigentes, salvo que la conducta constituya</w:t>
      </w:r>
      <w:r>
        <w:rPr>
          <w:rFonts w:ascii="Arial" w:hAnsi="Arial"/>
          <w:i/>
          <w:spacing w:val="-4"/>
        </w:rPr>
        <w:t xml:space="preserve"> </w:t>
      </w:r>
      <w:r>
        <w:rPr>
          <w:rFonts w:ascii="Arial" w:hAnsi="Arial"/>
          <w:i/>
        </w:rPr>
        <w:t>delito</w:t>
      </w:r>
      <w:r>
        <w:rPr>
          <w:rFonts w:ascii="Arial" w:hAnsi="Arial"/>
          <w:i/>
          <w:spacing w:val="-4"/>
        </w:rPr>
        <w:t xml:space="preserve"> </w:t>
      </w:r>
      <w:r>
        <w:rPr>
          <w:rFonts w:ascii="Arial" w:hAnsi="Arial"/>
          <w:i/>
        </w:rPr>
        <w:t>sancionable con pena mayor.</w:t>
      </w:r>
      <w:r>
        <w:rPr>
          <w:rFonts w:ascii="Arial" w:hAnsi="Arial"/>
          <w:i/>
          <w:vertAlign w:val="superscript"/>
        </w:rPr>
        <w:t>15</w:t>
      </w:r>
    </w:p>
    <w:p w14:paraId="464ED250" w14:textId="77777777" w:rsidR="00D7024F" w:rsidRDefault="00D7024F">
      <w:pPr>
        <w:pStyle w:val="Textoindependiente"/>
        <w:spacing w:before="38"/>
        <w:rPr>
          <w:rFonts w:ascii="Arial"/>
          <w:i/>
        </w:rPr>
      </w:pPr>
    </w:p>
    <w:p w14:paraId="58E71F2D" w14:textId="77777777" w:rsidR="00D7024F" w:rsidRDefault="00DC3C33">
      <w:pPr>
        <w:ind w:left="261"/>
        <w:jc w:val="both"/>
        <w:rPr>
          <w:rFonts w:ascii="Arial" w:hAnsi="Arial"/>
          <w:i/>
        </w:rPr>
      </w:pPr>
      <w:r>
        <w:rPr>
          <w:rFonts w:ascii="Arial" w:hAnsi="Arial"/>
          <w:b/>
        </w:rPr>
        <w:t>Artículo</w:t>
      </w:r>
      <w:r>
        <w:rPr>
          <w:rFonts w:ascii="Arial" w:hAnsi="Arial"/>
          <w:b/>
          <w:spacing w:val="49"/>
        </w:rPr>
        <w:t xml:space="preserve"> </w:t>
      </w:r>
      <w:r>
        <w:rPr>
          <w:rFonts w:ascii="Arial" w:hAnsi="Arial"/>
          <w:b/>
        </w:rPr>
        <w:t>7°.</w:t>
      </w:r>
      <w:r>
        <w:rPr>
          <w:rFonts w:ascii="Arial" w:hAnsi="Arial"/>
          <w:b/>
          <w:spacing w:val="-5"/>
        </w:rPr>
        <w:t xml:space="preserve"> </w:t>
      </w:r>
      <w:r>
        <w:rPr>
          <w:rFonts w:ascii="Arial" w:hAnsi="Arial"/>
          <w:i/>
        </w:rPr>
        <w:t>Modifíquese</w:t>
      </w:r>
      <w:r>
        <w:rPr>
          <w:rFonts w:ascii="Arial" w:hAnsi="Arial"/>
          <w:i/>
          <w:spacing w:val="-5"/>
        </w:rPr>
        <w:t xml:space="preserve"> </w:t>
      </w:r>
      <w:r>
        <w:rPr>
          <w:rFonts w:ascii="Arial" w:hAnsi="Arial"/>
          <w:i/>
        </w:rPr>
        <w:t>el</w:t>
      </w:r>
      <w:r>
        <w:rPr>
          <w:rFonts w:ascii="Arial" w:hAnsi="Arial"/>
          <w:i/>
          <w:spacing w:val="-5"/>
        </w:rPr>
        <w:t xml:space="preserve"> </w:t>
      </w:r>
      <w:r>
        <w:rPr>
          <w:rFonts w:ascii="Arial" w:hAnsi="Arial"/>
          <w:i/>
        </w:rPr>
        <w:t>artículo</w:t>
      </w:r>
      <w:r>
        <w:rPr>
          <w:rFonts w:ascii="Arial" w:hAnsi="Arial"/>
          <w:i/>
          <w:spacing w:val="-5"/>
        </w:rPr>
        <w:t xml:space="preserve"> </w:t>
      </w:r>
      <w:r>
        <w:rPr>
          <w:rFonts w:ascii="Arial" w:hAnsi="Arial"/>
          <w:i/>
        </w:rPr>
        <w:t>102</w:t>
      </w:r>
      <w:r>
        <w:rPr>
          <w:rFonts w:ascii="Arial" w:hAnsi="Arial"/>
          <w:i/>
          <w:spacing w:val="-5"/>
        </w:rPr>
        <w:t xml:space="preserve"> </w:t>
      </w:r>
      <w:r>
        <w:rPr>
          <w:rFonts w:ascii="Arial" w:hAnsi="Arial"/>
          <w:i/>
        </w:rPr>
        <w:t>del</w:t>
      </w:r>
      <w:r>
        <w:rPr>
          <w:rFonts w:ascii="Arial" w:hAnsi="Arial"/>
          <w:i/>
          <w:spacing w:val="-4"/>
        </w:rPr>
        <w:t xml:space="preserve"> </w:t>
      </w:r>
      <w:r>
        <w:rPr>
          <w:rFonts w:ascii="Arial" w:hAnsi="Arial"/>
          <w:i/>
        </w:rPr>
        <w:t>Código</w:t>
      </w:r>
      <w:r>
        <w:rPr>
          <w:rFonts w:ascii="Arial" w:hAnsi="Arial"/>
          <w:i/>
          <w:spacing w:val="-5"/>
        </w:rPr>
        <w:t xml:space="preserve"> </w:t>
      </w:r>
      <w:r>
        <w:rPr>
          <w:rFonts w:ascii="Arial" w:hAnsi="Arial"/>
          <w:i/>
          <w:spacing w:val="-2"/>
        </w:rPr>
        <w:t>Penal.</w:t>
      </w:r>
    </w:p>
    <w:p w14:paraId="35A3F291" w14:textId="77777777" w:rsidR="00D7024F" w:rsidRDefault="00D7024F">
      <w:pPr>
        <w:pStyle w:val="Textoindependiente"/>
        <w:spacing w:before="76"/>
        <w:rPr>
          <w:rFonts w:ascii="Arial"/>
          <w:i/>
        </w:rPr>
      </w:pPr>
    </w:p>
    <w:p w14:paraId="6D9D69C2" w14:textId="77777777" w:rsidR="00D7024F" w:rsidRDefault="00DC3C33">
      <w:pPr>
        <w:spacing w:line="276" w:lineRule="auto"/>
        <w:ind w:left="261" w:right="259"/>
        <w:jc w:val="both"/>
        <w:rPr>
          <w:rFonts w:ascii="Arial" w:hAnsi="Arial"/>
          <w:i/>
        </w:rPr>
      </w:pPr>
      <w:r>
        <w:rPr>
          <w:rFonts w:ascii="Arial" w:hAnsi="Arial"/>
          <w:b/>
        </w:rPr>
        <w:t xml:space="preserve">Artículo 102. </w:t>
      </w:r>
      <w:r>
        <w:rPr>
          <w:rFonts w:ascii="Arial" w:hAnsi="Arial"/>
          <w:i/>
        </w:rPr>
        <w:t xml:space="preserve">Apología del genocidio. </w:t>
      </w:r>
      <w:r>
        <w:rPr>
          <w:rFonts w:ascii="Arial" w:hAnsi="Arial"/>
          <w:b/>
          <w:i/>
        </w:rPr>
        <w:t xml:space="preserve">El que por cualquier medio difunda ideas o doctrinas que propicien, promuevan, el genocidio o el antisemitismo </w:t>
      </w:r>
      <w:r>
        <w:rPr>
          <w:rFonts w:ascii="Arial" w:hAnsi="Arial"/>
          <w:i/>
        </w:rPr>
        <w:t>o de alguna forma lo justifiquen o pretendan la rehabilitación de regímenes o instituciones que amparen prácticas generadoras de las mismas, incu</w:t>
      </w:r>
      <w:r>
        <w:rPr>
          <w:rFonts w:ascii="Arial" w:hAnsi="Arial"/>
          <w:i/>
        </w:rPr>
        <w:t>rrirá en</w:t>
      </w:r>
      <w:r>
        <w:rPr>
          <w:rFonts w:ascii="Arial" w:hAnsi="Arial"/>
          <w:i/>
          <w:spacing w:val="-3"/>
        </w:rPr>
        <w:t xml:space="preserve"> </w:t>
      </w:r>
      <w:r>
        <w:rPr>
          <w:rFonts w:ascii="Arial" w:hAnsi="Arial"/>
          <w:i/>
        </w:rPr>
        <w:t>prisión</w:t>
      </w:r>
      <w:r>
        <w:rPr>
          <w:rFonts w:ascii="Arial" w:hAnsi="Arial"/>
          <w:i/>
          <w:spacing w:val="-3"/>
        </w:rPr>
        <w:t xml:space="preserve"> </w:t>
      </w:r>
      <w:r>
        <w:rPr>
          <w:rFonts w:ascii="Arial" w:hAnsi="Arial"/>
          <w:i/>
        </w:rPr>
        <w:t>de</w:t>
      </w:r>
      <w:r>
        <w:rPr>
          <w:rFonts w:ascii="Arial" w:hAnsi="Arial"/>
          <w:i/>
          <w:spacing w:val="-3"/>
        </w:rPr>
        <w:t xml:space="preserve"> </w:t>
      </w:r>
      <w:r>
        <w:rPr>
          <w:rFonts w:ascii="Arial" w:hAnsi="Arial"/>
          <w:i/>
        </w:rPr>
        <w:t>noventa</w:t>
      </w:r>
      <w:r>
        <w:rPr>
          <w:rFonts w:ascii="Arial" w:hAnsi="Arial"/>
          <w:i/>
          <w:spacing w:val="-3"/>
        </w:rPr>
        <w:t xml:space="preserve"> </w:t>
      </w:r>
      <w:r>
        <w:rPr>
          <w:rFonts w:ascii="Arial" w:hAnsi="Arial"/>
          <w:i/>
        </w:rPr>
        <w:t>y</w:t>
      </w:r>
      <w:r>
        <w:rPr>
          <w:rFonts w:ascii="Arial" w:hAnsi="Arial"/>
          <w:i/>
          <w:spacing w:val="-3"/>
        </w:rPr>
        <w:t xml:space="preserve"> </w:t>
      </w:r>
      <w:r>
        <w:rPr>
          <w:rFonts w:ascii="Arial" w:hAnsi="Arial"/>
          <w:i/>
        </w:rPr>
        <w:t>seis</w:t>
      </w:r>
      <w:r>
        <w:rPr>
          <w:rFonts w:ascii="Arial" w:hAnsi="Arial"/>
          <w:i/>
          <w:spacing w:val="-3"/>
        </w:rPr>
        <w:t xml:space="preserve"> </w:t>
      </w:r>
      <w:r>
        <w:rPr>
          <w:rFonts w:ascii="Arial" w:hAnsi="Arial"/>
          <w:i/>
        </w:rPr>
        <w:t>(96) a ciento ochenta (180) meses, multa de seiscientos sesenta y seis punto sesenta y seis (666.66) a mil quinientos (1.500) salarios mínimos legales mensuales vigentes, e inhabilitación para el ejercicio de derechos y funciones públicas de ochenta (80) a</w:t>
      </w:r>
      <w:r>
        <w:rPr>
          <w:rFonts w:ascii="Arial" w:hAnsi="Arial"/>
          <w:i/>
        </w:rPr>
        <w:t xml:space="preserve"> ciento ochenta (180) meses.</w:t>
      </w:r>
    </w:p>
    <w:p w14:paraId="4AEF2373" w14:textId="77777777" w:rsidR="00D7024F" w:rsidRDefault="00D7024F">
      <w:pPr>
        <w:pStyle w:val="Textoindependiente"/>
        <w:spacing w:before="38"/>
        <w:rPr>
          <w:rFonts w:ascii="Arial"/>
          <w:i/>
        </w:rPr>
      </w:pPr>
    </w:p>
    <w:p w14:paraId="532FC2E0" w14:textId="77777777" w:rsidR="00D7024F" w:rsidRDefault="00DC3C33">
      <w:pPr>
        <w:pStyle w:val="Ttulo3"/>
        <w:spacing w:line="276" w:lineRule="auto"/>
        <w:ind w:right="268"/>
      </w:pPr>
      <w:r>
        <w:rPr>
          <w:i w:val="0"/>
        </w:rPr>
        <w:t xml:space="preserve">Ley 1752 de 2015 </w:t>
      </w:r>
      <w:r>
        <w:t>“Por medio de la cual se modifica la Ley 1482 de 2011, para sancionar penalmente la discriminación contra las personas con discapacidad”</w:t>
      </w:r>
    </w:p>
    <w:p w14:paraId="6A53EBE1" w14:textId="77777777" w:rsidR="00D7024F" w:rsidRDefault="00D7024F">
      <w:pPr>
        <w:pStyle w:val="Textoindependiente"/>
        <w:rPr>
          <w:rFonts w:ascii="Arial"/>
          <w:b/>
          <w:i/>
          <w:sz w:val="20"/>
        </w:rPr>
      </w:pPr>
    </w:p>
    <w:p w14:paraId="308D1525" w14:textId="77777777" w:rsidR="00D7024F" w:rsidRDefault="00DC3C33">
      <w:pPr>
        <w:pStyle w:val="Textoindependiente"/>
        <w:spacing w:before="75"/>
        <w:rPr>
          <w:rFonts w:ascii="Arial"/>
          <w:b/>
          <w:i/>
          <w:sz w:val="20"/>
        </w:rPr>
      </w:pPr>
      <w:r>
        <w:rPr>
          <w:rFonts w:ascii="Arial"/>
          <w:b/>
          <w:i/>
          <w:noProof/>
          <w:sz w:val="20"/>
        </w:rPr>
        <mc:AlternateContent>
          <mc:Choice Requires="wps">
            <w:drawing>
              <wp:anchor distT="0" distB="0" distL="0" distR="0" simplePos="0" relativeHeight="487592960" behindDoc="1" locked="0" layoutInCell="1" allowOverlap="1" wp14:anchorId="427E86FD" wp14:editId="0B0D7011">
                <wp:simplePos x="0" y="0"/>
                <wp:positionH relativeFrom="page">
                  <wp:posOffset>1076325</wp:posOffset>
                </wp:positionH>
                <wp:positionV relativeFrom="paragraph">
                  <wp:posOffset>209101</wp:posOffset>
                </wp:positionV>
                <wp:extent cx="182880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4F51F4" id="Graphic 17" o:spid="_x0000_s1026" style="position:absolute;margin-left:84.75pt;margin-top:16.45pt;width:2in;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" path="m,l1828800,e" filled="f">
                <v:path arrowok="t"/>
                <w10:wrap type="topAndBottom" anchorx="page"/>
              </v:shape>
            </w:pict>
          </mc:Fallback>
        </mc:AlternateContent>
      </w:r>
    </w:p>
    <w:p w14:paraId="2F70F054" w14:textId="77777777" w:rsidR="00D7024F" w:rsidRDefault="00DC3C33">
      <w:pPr>
        <w:spacing w:before="110"/>
        <w:ind w:left="261"/>
        <w:rPr>
          <w:sz w:val="20"/>
        </w:rPr>
      </w:pPr>
      <w:r>
        <w:rPr>
          <w:sz w:val="20"/>
          <w:vertAlign w:val="superscript"/>
        </w:rPr>
        <w:t>14</w:t>
      </w:r>
      <w:r>
        <w:rPr>
          <w:spacing w:val="-3"/>
          <w:sz w:val="20"/>
        </w:rPr>
        <w:t xml:space="preserve"> </w:t>
      </w:r>
      <w:proofErr w:type="gramStart"/>
      <w:r>
        <w:rPr>
          <w:sz w:val="20"/>
        </w:rPr>
        <w:t>Modificado</w:t>
      </w:r>
      <w:proofErr w:type="gramEnd"/>
      <w:r>
        <w:rPr>
          <w:spacing w:val="-3"/>
          <w:sz w:val="20"/>
        </w:rPr>
        <w:t xml:space="preserve"> </w:t>
      </w:r>
      <w:r>
        <w:rPr>
          <w:sz w:val="20"/>
        </w:rPr>
        <w:t>por</w:t>
      </w:r>
      <w:r>
        <w:rPr>
          <w:spacing w:val="-3"/>
          <w:sz w:val="20"/>
        </w:rPr>
        <w:t xml:space="preserve"> </w:t>
      </w:r>
      <w:r>
        <w:rPr>
          <w:sz w:val="20"/>
        </w:rPr>
        <w:t>el</w:t>
      </w:r>
      <w:r>
        <w:rPr>
          <w:spacing w:val="-3"/>
          <w:sz w:val="20"/>
        </w:rPr>
        <w:t xml:space="preserve"> </w:t>
      </w:r>
      <w:r>
        <w:rPr>
          <w:sz w:val="20"/>
        </w:rPr>
        <w:t>art.</w:t>
      </w:r>
      <w:r>
        <w:rPr>
          <w:spacing w:val="-3"/>
          <w:sz w:val="20"/>
        </w:rPr>
        <w:t xml:space="preserve"> </w:t>
      </w:r>
      <w:r>
        <w:rPr>
          <w:sz w:val="20"/>
        </w:rPr>
        <w:t>2,</w:t>
      </w:r>
      <w:r>
        <w:rPr>
          <w:spacing w:val="-3"/>
          <w:sz w:val="20"/>
        </w:rPr>
        <w:t xml:space="preserve"> </w:t>
      </w:r>
      <w:r>
        <w:rPr>
          <w:sz w:val="20"/>
        </w:rPr>
        <w:t>Ley</w:t>
      </w:r>
      <w:r>
        <w:rPr>
          <w:spacing w:val="-3"/>
          <w:sz w:val="20"/>
        </w:rPr>
        <w:t xml:space="preserve"> </w:t>
      </w:r>
      <w:r>
        <w:rPr>
          <w:sz w:val="20"/>
        </w:rPr>
        <w:t>1752</w:t>
      </w:r>
      <w:r>
        <w:rPr>
          <w:spacing w:val="-3"/>
          <w:sz w:val="20"/>
        </w:rPr>
        <w:t xml:space="preserve"> </w:t>
      </w:r>
      <w:r>
        <w:rPr>
          <w:sz w:val="20"/>
        </w:rPr>
        <w:t>de</w:t>
      </w:r>
      <w:r>
        <w:rPr>
          <w:spacing w:val="-3"/>
          <w:sz w:val="20"/>
        </w:rPr>
        <w:t xml:space="preserve"> </w:t>
      </w:r>
      <w:r>
        <w:rPr>
          <w:sz w:val="20"/>
        </w:rPr>
        <w:t>2015</w:t>
      </w:r>
      <w:r>
        <w:rPr>
          <w:spacing w:val="-3"/>
          <w:sz w:val="20"/>
        </w:rPr>
        <w:t xml:space="preserve"> </w:t>
      </w:r>
      <w:r>
        <w:rPr>
          <w:sz w:val="20"/>
        </w:rPr>
        <w:t>que</w:t>
      </w:r>
      <w:r>
        <w:rPr>
          <w:spacing w:val="-3"/>
          <w:sz w:val="20"/>
        </w:rPr>
        <w:t xml:space="preserve"> </w:t>
      </w:r>
      <w:r>
        <w:rPr>
          <w:sz w:val="20"/>
        </w:rPr>
        <w:t>agrega</w:t>
      </w:r>
      <w:r>
        <w:rPr>
          <w:spacing w:val="-3"/>
          <w:sz w:val="20"/>
        </w:rPr>
        <w:t xml:space="preserve"> </w:t>
      </w:r>
      <w:r>
        <w:rPr>
          <w:sz w:val="20"/>
        </w:rPr>
        <w:t>la</w:t>
      </w:r>
      <w:r>
        <w:rPr>
          <w:spacing w:val="-3"/>
          <w:sz w:val="20"/>
        </w:rPr>
        <w:t xml:space="preserve"> </w:t>
      </w:r>
      <w:r>
        <w:rPr>
          <w:sz w:val="20"/>
        </w:rPr>
        <w:t>razón</w:t>
      </w:r>
      <w:r>
        <w:rPr>
          <w:spacing w:val="-3"/>
          <w:sz w:val="20"/>
        </w:rPr>
        <w:t xml:space="preserve"> </w:t>
      </w:r>
      <w:r>
        <w:rPr>
          <w:sz w:val="20"/>
        </w:rPr>
        <w:t>de</w:t>
      </w:r>
      <w:r>
        <w:rPr>
          <w:spacing w:val="-3"/>
          <w:sz w:val="20"/>
        </w:rPr>
        <w:t xml:space="preserve"> </w:t>
      </w:r>
      <w:r>
        <w:rPr>
          <w:sz w:val="20"/>
        </w:rPr>
        <w:t>discapacidad</w:t>
      </w:r>
      <w:r>
        <w:rPr>
          <w:spacing w:val="-3"/>
          <w:sz w:val="20"/>
        </w:rPr>
        <w:t xml:space="preserve"> </w:t>
      </w:r>
      <w:r>
        <w:rPr>
          <w:sz w:val="20"/>
        </w:rPr>
        <w:t>como</w:t>
      </w:r>
      <w:r>
        <w:rPr>
          <w:spacing w:val="-3"/>
          <w:sz w:val="20"/>
        </w:rPr>
        <w:t xml:space="preserve"> </w:t>
      </w:r>
      <w:r>
        <w:rPr>
          <w:sz w:val="20"/>
        </w:rPr>
        <w:t>razón</w:t>
      </w:r>
      <w:r>
        <w:rPr>
          <w:spacing w:val="-3"/>
          <w:sz w:val="20"/>
        </w:rPr>
        <w:t xml:space="preserve"> </w:t>
      </w:r>
      <w:r>
        <w:rPr>
          <w:sz w:val="20"/>
        </w:rPr>
        <w:t xml:space="preserve">de </w:t>
      </w:r>
      <w:r>
        <w:rPr>
          <w:spacing w:val="-2"/>
          <w:sz w:val="20"/>
        </w:rPr>
        <w:t>discriminación.</w:t>
      </w:r>
    </w:p>
    <w:p w14:paraId="1AC08FB9" w14:textId="77777777" w:rsidR="00D7024F" w:rsidRDefault="00DC3C33">
      <w:pPr>
        <w:ind w:left="261"/>
        <w:rPr>
          <w:sz w:val="20"/>
        </w:rPr>
      </w:pPr>
      <w:r>
        <w:rPr>
          <w:sz w:val="20"/>
          <w:vertAlign w:val="superscript"/>
        </w:rPr>
        <w:t>15</w:t>
      </w:r>
      <w:r>
        <w:rPr>
          <w:spacing w:val="-3"/>
          <w:sz w:val="20"/>
        </w:rPr>
        <w:t xml:space="preserve"> </w:t>
      </w:r>
      <w:proofErr w:type="gramStart"/>
      <w:r>
        <w:rPr>
          <w:sz w:val="20"/>
        </w:rPr>
        <w:t>Modificado</w:t>
      </w:r>
      <w:proofErr w:type="gramEnd"/>
      <w:r>
        <w:rPr>
          <w:spacing w:val="-3"/>
          <w:sz w:val="20"/>
        </w:rPr>
        <w:t xml:space="preserve"> </w:t>
      </w:r>
      <w:r>
        <w:rPr>
          <w:sz w:val="20"/>
        </w:rPr>
        <w:t>por</w:t>
      </w:r>
      <w:r>
        <w:rPr>
          <w:spacing w:val="-3"/>
          <w:sz w:val="20"/>
        </w:rPr>
        <w:t xml:space="preserve"> </w:t>
      </w:r>
      <w:r>
        <w:rPr>
          <w:sz w:val="20"/>
        </w:rPr>
        <w:t>el</w:t>
      </w:r>
      <w:r>
        <w:rPr>
          <w:spacing w:val="-3"/>
          <w:sz w:val="20"/>
        </w:rPr>
        <w:t xml:space="preserve"> </w:t>
      </w:r>
      <w:r>
        <w:rPr>
          <w:sz w:val="20"/>
        </w:rPr>
        <w:t>art.</w:t>
      </w:r>
      <w:r>
        <w:rPr>
          <w:spacing w:val="-3"/>
          <w:sz w:val="20"/>
        </w:rPr>
        <w:t xml:space="preserve"> </w:t>
      </w:r>
      <w:r>
        <w:rPr>
          <w:sz w:val="20"/>
        </w:rPr>
        <w:t>3,</w:t>
      </w:r>
      <w:r>
        <w:rPr>
          <w:spacing w:val="-3"/>
          <w:sz w:val="20"/>
        </w:rPr>
        <w:t xml:space="preserve"> </w:t>
      </w:r>
      <w:r>
        <w:rPr>
          <w:sz w:val="20"/>
        </w:rPr>
        <w:t>Ley</w:t>
      </w:r>
      <w:r>
        <w:rPr>
          <w:spacing w:val="-3"/>
          <w:sz w:val="20"/>
        </w:rPr>
        <w:t xml:space="preserve"> </w:t>
      </w:r>
      <w:r>
        <w:rPr>
          <w:sz w:val="20"/>
        </w:rPr>
        <w:t>1752</w:t>
      </w:r>
      <w:r>
        <w:rPr>
          <w:spacing w:val="-3"/>
          <w:sz w:val="20"/>
        </w:rPr>
        <w:t xml:space="preserve"> </w:t>
      </w:r>
      <w:r>
        <w:rPr>
          <w:sz w:val="20"/>
        </w:rPr>
        <w:t>de</w:t>
      </w:r>
      <w:r>
        <w:rPr>
          <w:spacing w:val="-3"/>
          <w:sz w:val="20"/>
        </w:rPr>
        <w:t xml:space="preserve"> </w:t>
      </w:r>
      <w:r>
        <w:rPr>
          <w:sz w:val="20"/>
        </w:rPr>
        <w:t>2015</w:t>
      </w:r>
      <w:r>
        <w:rPr>
          <w:spacing w:val="-3"/>
          <w:sz w:val="20"/>
        </w:rPr>
        <w:t xml:space="preserve"> </w:t>
      </w:r>
      <w:r>
        <w:rPr>
          <w:sz w:val="20"/>
        </w:rPr>
        <w:t>que</w:t>
      </w:r>
      <w:r>
        <w:rPr>
          <w:spacing w:val="-3"/>
          <w:sz w:val="20"/>
        </w:rPr>
        <w:t xml:space="preserve"> </w:t>
      </w:r>
      <w:r>
        <w:rPr>
          <w:sz w:val="20"/>
        </w:rPr>
        <w:t>agrega</w:t>
      </w:r>
      <w:r>
        <w:rPr>
          <w:spacing w:val="-3"/>
          <w:sz w:val="20"/>
        </w:rPr>
        <w:t xml:space="preserve"> </w:t>
      </w:r>
      <w:r>
        <w:rPr>
          <w:sz w:val="20"/>
        </w:rPr>
        <w:t>la</w:t>
      </w:r>
      <w:r>
        <w:rPr>
          <w:spacing w:val="-3"/>
          <w:sz w:val="20"/>
        </w:rPr>
        <w:t xml:space="preserve"> </w:t>
      </w:r>
      <w:r>
        <w:rPr>
          <w:sz w:val="20"/>
        </w:rPr>
        <w:t>razón</w:t>
      </w:r>
      <w:r>
        <w:rPr>
          <w:spacing w:val="-3"/>
          <w:sz w:val="20"/>
        </w:rPr>
        <w:t xml:space="preserve"> </w:t>
      </w:r>
      <w:r>
        <w:rPr>
          <w:sz w:val="20"/>
        </w:rPr>
        <w:t>de</w:t>
      </w:r>
      <w:r>
        <w:rPr>
          <w:spacing w:val="-3"/>
          <w:sz w:val="20"/>
        </w:rPr>
        <w:t xml:space="preserve"> </w:t>
      </w:r>
      <w:r>
        <w:rPr>
          <w:sz w:val="20"/>
        </w:rPr>
        <w:t>discapacidad</w:t>
      </w:r>
      <w:r>
        <w:rPr>
          <w:spacing w:val="-3"/>
          <w:sz w:val="20"/>
        </w:rPr>
        <w:t xml:space="preserve"> </w:t>
      </w:r>
      <w:r>
        <w:rPr>
          <w:sz w:val="20"/>
        </w:rPr>
        <w:t>como</w:t>
      </w:r>
      <w:r>
        <w:rPr>
          <w:spacing w:val="-3"/>
          <w:sz w:val="20"/>
        </w:rPr>
        <w:t xml:space="preserve"> </w:t>
      </w:r>
      <w:r>
        <w:rPr>
          <w:sz w:val="20"/>
        </w:rPr>
        <w:t>razón</w:t>
      </w:r>
      <w:r>
        <w:rPr>
          <w:spacing w:val="-3"/>
          <w:sz w:val="20"/>
        </w:rPr>
        <w:t xml:space="preserve"> </w:t>
      </w:r>
      <w:r>
        <w:rPr>
          <w:sz w:val="20"/>
        </w:rPr>
        <w:t xml:space="preserve">de </w:t>
      </w:r>
      <w:r>
        <w:rPr>
          <w:spacing w:val="-2"/>
          <w:sz w:val="20"/>
        </w:rPr>
        <w:t>discriminación.</w:t>
      </w:r>
    </w:p>
    <w:p w14:paraId="68567170" w14:textId="77777777" w:rsidR="00D7024F" w:rsidRDefault="00D7024F">
      <w:pPr>
        <w:rPr>
          <w:sz w:val="20"/>
        </w:rPr>
        <w:sectPr w:rsidR="00D7024F">
          <w:pgSz w:w="12240" w:h="15840"/>
          <w:pgMar w:top="3200" w:right="1440" w:bottom="1240" w:left="1440" w:header="1430" w:footer="1041" w:gutter="0"/>
          <w:cols w:space="720"/>
        </w:sectPr>
      </w:pPr>
    </w:p>
    <w:p w14:paraId="574ACF98" w14:textId="77777777" w:rsidR="00D7024F" w:rsidRDefault="00D7024F">
      <w:pPr>
        <w:pStyle w:val="Textoindependiente"/>
        <w:spacing w:before="37"/>
        <w:rPr>
          <w:sz w:val="24"/>
        </w:rPr>
      </w:pPr>
    </w:p>
    <w:p w14:paraId="6C0AE85C" w14:textId="77777777" w:rsidR="00D7024F" w:rsidRDefault="00DC3C33">
      <w:pPr>
        <w:spacing w:before="1" w:line="276" w:lineRule="auto"/>
        <w:ind w:left="261" w:right="267"/>
        <w:jc w:val="both"/>
        <w:rPr>
          <w:sz w:val="24"/>
        </w:rPr>
      </w:pPr>
      <w:r>
        <w:rPr>
          <w:sz w:val="24"/>
        </w:rPr>
        <w:t>La ley 1752 de 2015, modificó la anterior ley en mención para ampliar en el</w:t>
      </w:r>
      <w:r>
        <w:rPr>
          <w:spacing w:val="40"/>
          <w:sz w:val="24"/>
        </w:rPr>
        <w:t xml:space="preserve"> </w:t>
      </w:r>
      <w:r>
        <w:rPr>
          <w:sz w:val="24"/>
        </w:rPr>
        <w:t xml:space="preserve">artículo de actos de discriminación, la caracterización de población con </w:t>
      </w:r>
      <w:r>
        <w:rPr>
          <w:spacing w:val="-2"/>
          <w:sz w:val="24"/>
        </w:rPr>
        <w:t>discapacidad.</w:t>
      </w:r>
    </w:p>
    <w:p w14:paraId="79811212" w14:textId="77777777" w:rsidR="00D7024F" w:rsidRDefault="00D7024F">
      <w:pPr>
        <w:pStyle w:val="Textoindependiente"/>
        <w:spacing w:before="41"/>
        <w:rPr>
          <w:sz w:val="24"/>
        </w:rPr>
      </w:pPr>
    </w:p>
    <w:p w14:paraId="679F3818" w14:textId="77777777" w:rsidR="00D7024F" w:rsidRDefault="00DC3C33">
      <w:pPr>
        <w:pStyle w:val="Ttulo3"/>
        <w:spacing w:line="276" w:lineRule="auto"/>
        <w:ind w:right="272"/>
      </w:pPr>
      <w:r>
        <w:rPr>
          <w:i w:val="0"/>
        </w:rPr>
        <w:t xml:space="preserve">Ley 1801 de 2016 </w:t>
      </w:r>
      <w:r>
        <w:t>“Por la cual se expide el Código Nacional de Seguridad y Convivencia Ciudadana”</w:t>
      </w:r>
    </w:p>
    <w:p w14:paraId="6237DEC9" w14:textId="77777777" w:rsidR="00D7024F" w:rsidRDefault="00D7024F">
      <w:pPr>
        <w:pStyle w:val="Textoindependiente"/>
        <w:spacing w:before="38"/>
        <w:rPr>
          <w:rFonts w:ascii="Arial"/>
          <w:b/>
          <w:i/>
        </w:rPr>
      </w:pPr>
    </w:p>
    <w:p w14:paraId="146ABEB5" w14:textId="77777777" w:rsidR="00D7024F" w:rsidRDefault="00DC3C33">
      <w:pPr>
        <w:spacing w:line="276" w:lineRule="auto"/>
        <w:ind w:left="261" w:right="272"/>
        <w:jc w:val="both"/>
        <w:rPr>
          <w:rFonts w:ascii="Arial" w:hAnsi="Arial"/>
          <w:i/>
        </w:rPr>
      </w:pPr>
      <w:r>
        <w:rPr>
          <w:rFonts w:ascii="Arial" w:hAnsi="Arial"/>
          <w:b/>
        </w:rPr>
        <w:t xml:space="preserve">Artículo 7. </w:t>
      </w:r>
      <w:r>
        <w:rPr>
          <w:rFonts w:ascii="Arial" w:hAnsi="Arial"/>
          <w:i/>
        </w:rPr>
        <w:t>Finalidades de la convivencia. Son fines esenciales de las normas de convivencia social previstas en este Código:</w:t>
      </w:r>
    </w:p>
    <w:p w14:paraId="5E22D8A1" w14:textId="77777777" w:rsidR="00D7024F" w:rsidRDefault="00DC3C33">
      <w:pPr>
        <w:pStyle w:val="Prrafodelista"/>
        <w:numPr>
          <w:ilvl w:val="0"/>
          <w:numId w:val="1"/>
        </w:numPr>
        <w:tabs>
          <w:tab w:val="left" w:pos="548"/>
        </w:tabs>
        <w:spacing w:line="276" w:lineRule="auto"/>
        <w:ind w:right="268" w:firstLine="0"/>
        <w:jc w:val="both"/>
        <w:rPr>
          <w:i/>
        </w:rPr>
      </w:pPr>
      <w:r>
        <w:rPr>
          <w:i/>
        </w:rPr>
        <w:t>Que el ejercicio de los derechos y libertades sean garantizados y respetados en el marco de la Constitución y la ley.</w:t>
      </w:r>
    </w:p>
    <w:p w14:paraId="79DD7F23" w14:textId="77777777" w:rsidR="00D7024F" w:rsidRDefault="00DC3C33">
      <w:pPr>
        <w:pStyle w:val="Prrafodelista"/>
        <w:numPr>
          <w:ilvl w:val="0"/>
          <w:numId w:val="1"/>
        </w:numPr>
        <w:tabs>
          <w:tab w:val="left" w:pos="518"/>
        </w:tabs>
        <w:spacing w:line="276" w:lineRule="auto"/>
        <w:ind w:right="268" w:firstLine="0"/>
        <w:jc w:val="both"/>
        <w:rPr>
          <w:i/>
        </w:rPr>
      </w:pPr>
      <w:r>
        <w:rPr>
          <w:i/>
        </w:rPr>
        <w:t>El cumplimiento de los d</w:t>
      </w:r>
      <w:r>
        <w:rPr>
          <w:i/>
        </w:rPr>
        <w:t>eberes contenidos en la Constitución, la ley y las normas que regulan la convivencia.</w:t>
      </w:r>
    </w:p>
    <w:p w14:paraId="41635C13" w14:textId="77777777" w:rsidR="00D7024F" w:rsidRDefault="00DC3C33">
      <w:pPr>
        <w:pStyle w:val="Prrafodelista"/>
        <w:numPr>
          <w:ilvl w:val="0"/>
          <w:numId w:val="1"/>
        </w:numPr>
        <w:tabs>
          <w:tab w:val="left" w:pos="503"/>
        </w:tabs>
        <w:ind w:left="503" w:hanging="242"/>
        <w:jc w:val="both"/>
        <w:rPr>
          <w:i/>
        </w:rPr>
      </w:pPr>
      <w:r>
        <w:rPr>
          <w:i/>
        </w:rPr>
        <w:t>El</w:t>
      </w:r>
      <w:r>
        <w:rPr>
          <w:i/>
          <w:spacing w:val="-7"/>
        </w:rPr>
        <w:t xml:space="preserve"> </w:t>
      </w:r>
      <w:r>
        <w:rPr>
          <w:i/>
        </w:rPr>
        <w:t>respeto</w:t>
      </w:r>
      <w:r>
        <w:rPr>
          <w:i/>
          <w:spacing w:val="-5"/>
        </w:rPr>
        <w:t xml:space="preserve"> </w:t>
      </w:r>
      <w:r>
        <w:rPr>
          <w:i/>
        </w:rPr>
        <w:t>por</w:t>
      </w:r>
      <w:r>
        <w:rPr>
          <w:i/>
          <w:spacing w:val="-4"/>
        </w:rPr>
        <w:t xml:space="preserve"> </w:t>
      </w:r>
      <w:r>
        <w:rPr>
          <w:i/>
        </w:rPr>
        <w:t>las</w:t>
      </w:r>
      <w:r>
        <w:rPr>
          <w:i/>
          <w:spacing w:val="-5"/>
        </w:rPr>
        <w:t xml:space="preserve"> </w:t>
      </w:r>
      <w:r>
        <w:rPr>
          <w:i/>
        </w:rPr>
        <w:t>diferencias</w:t>
      </w:r>
      <w:r>
        <w:rPr>
          <w:i/>
          <w:spacing w:val="-4"/>
        </w:rPr>
        <w:t xml:space="preserve"> </w:t>
      </w:r>
      <w:r>
        <w:rPr>
          <w:i/>
        </w:rPr>
        <w:t>y</w:t>
      </w:r>
      <w:r>
        <w:rPr>
          <w:i/>
          <w:spacing w:val="-5"/>
        </w:rPr>
        <w:t xml:space="preserve"> </w:t>
      </w:r>
      <w:r>
        <w:rPr>
          <w:i/>
        </w:rPr>
        <w:t>la</w:t>
      </w:r>
      <w:r>
        <w:rPr>
          <w:i/>
          <w:spacing w:val="-4"/>
        </w:rPr>
        <w:t xml:space="preserve"> </w:t>
      </w:r>
      <w:r>
        <w:rPr>
          <w:i/>
        </w:rPr>
        <w:t>aceptación</w:t>
      </w:r>
      <w:r>
        <w:rPr>
          <w:i/>
          <w:spacing w:val="-5"/>
        </w:rPr>
        <w:t xml:space="preserve"> </w:t>
      </w:r>
      <w:r>
        <w:rPr>
          <w:i/>
        </w:rPr>
        <w:t>de</w:t>
      </w:r>
      <w:r>
        <w:rPr>
          <w:i/>
          <w:spacing w:val="-4"/>
        </w:rPr>
        <w:t xml:space="preserve"> </w:t>
      </w:r>
      <w:r>
        <w:rPr>
          <w:i/>
          <w:spacing w:val="-2"/>
        </w:rPr>
        <w:t>ellas.</w:t>
      </w:r>
    </w:p>
    <w:p w14:paraId="1BD01035" w14:textId="77777777" w:rsidR="00D7024F" w:rsidRDefault="00DC3C33">
      <w:pPr>
        <w:pStyle w:val="Prrafodelista"/>
        <w:numPr>
          <w:ilvl w:val="0"/>
          <w:numId w:val="1"/>
        </w:numPr>
        <w:tabs>
          <w:tab w:val="left" w:pos="503"/>
        </w:tabs>
        <w:spacing w:before="38"/>
        <w:ind w:left="503" w:hanging="242"/>
        <w:jc w:val="both"/>
        <w:rPr>
          <w:i/>
        </w:rPr>
      </w:pPr>
      <w:r>
        <w:rPr>
          <w:i/>
        </w:rPr>
        <w:t>La</w:t>
      </w:r>
      <w:r>
        <w:rPr>
          <w:i/>
          <w:spacing w:val="-8"/>
        </w:rPr>
        <w:t xml:space="preserve"> </w:t>
      </w:r>
      <w:r>
        <w:rPr>
          <w:i/>
        </w:rPr>
        <w:t>resolución</w:t>
      </w:r>
      <w:r>
        <w:rPr>
          <w:i/>
          <w:spacing w:val="-5"/>
        </w:rPr>
        <w:t xml:space="preserve"> </w:t>
      </w:r>
      <w:r>
        <w:rPr>
          <w:i/>
        </w:rPr>
        <w:t>pacífica</w:t>
      </w:r>
      <w:r>
        <w:rPr>
          <w:i/>
          <w:spacing w:val="-5"/>
        </w:rPr>
        <w:t xml:space="preserve"> </w:t>
      </w:r>
      <w:r>
        <w:rPr>
          <w:i/>
        </w:rPr>
        <w:t>de</w:t>
      </w:r>
      <w:r>
        <w:rPr>
          <w:i/>
          <w:spacing w:val="-6"/>
        </w:rPr>
        <w:t xml:space="preserve"> </w:t>
      </w:r>
      <w:r>
        <w:rPr>
          <w:i/>
        </w:rPr>
        <w:t>los</w:t>
      </w:r>
      <w:r>
        <w:rPr>
          <w:i/>
          <w:spacing w:val="-5"/>
        </w:rPr>
        <w:t xml:space="preserve"> </w:t>
      </w:r>
      <w:r>
        <w:rPr>
          <w:i/>
        </w:rPr>
        <w:t>desacuerdos</w:t>
      </w:r>
      <w:r>
        <w:rPr>
          <w:i/>
          <w:spacing w:val="-5"/>
        </w:rPr>
        <w:t xml:space="preserve"> </w:t>
      </w:r>
      <w:r>
        <w:rPr>
          <w:i/>
        </w:rPr>
        <w:t>que</w:t>
      </w:r>
      <w:r>
        <w:rPr>
          <w:i/>
          <w:spacing w:val="-6"/>
        </w:rPr>
        <w:t xml:space="preserve"> </w:t>
      </w:r>
      <w:r>
        <w:rPr>
          <w:i/>
        </w:rPr>
        <w:t>afecten</w:t>
      </w:r>
      <w:r>
        <w:rPr>
          <w:i/>
          <w:spacing w:val="-5"/>
        </w:rPr>
        <w:t xml:space="preserve"> </w:t>
      </w:r>
      <w:r>
        <w:rPr>
          <w:i/>
        </w:rPr>
        <w:t>la</w:t>
      </w:r>
      <w:r>
        <w:rPr>
          <w:i/>
          <w:spacing w:val="-5"/>
        </w:rPr>
        <w:t xml:space="preserve"> </w:t>
      </w:r>
      <w:r>
        <w:rPr>
          <w:i/>
          <w:spacing w:val="-2"/>
        </w:rPr>
        <w:t>convivencia.</w:t>
      </w:r>
    </w:p>
    <w:p w14:paraId="180A89CA" w14:textId="77777777" w:rsidR="00D7024F" w:rsidRDefault="00DC3C33">
      <w:pPr>
        <w:pStyle w:val="Prrafodelista"/>
        <w:numPr>
          <w:ilvl w:val="0"/>
          <w:numId w:val="1"/>
        </w:numPr>
        <w:tabs>
          <w:tab w:val="left" w:pos="533"/>
        </w:tabs>
        <w:spacing w:before="38" w:line="276" w:lineRule="auto"/>
        <w:ind w:right="271" w:firstLine="0"/>
        <w:jc w:val="both"/>
        <w:rPr>
          <w:i/>
        </w:rPr>
      </w:pPr>
      <w:r>
        <w:rPr>
          <w:i/>
        </w:rPr>
        <w:t xml:space="preserve">La convergencia de los intereses personales y generales para promover un desarrollo </w:t>
      </w:r>
      <w:r>
        <w:rPr>
          <w:i/>
          <w:spacing w:val="-2"/>
        </w:rPr>
        <w:t>armónico.</w:t>
      </w:r>
    </w:p>
    <w:p w14:paraId="6754B743" w14:textId="77777777" w:rsidR="00D7024F" w:rsidRDefault="00DC3C33">
      <w:pPr>
        <w:pStyle w:val="Prrafodelista"/>
        <w:numPr>
          <w:ilvl w:val="0"/>
          <w:numId w:val="1"/>
        </w:numPr>
        <w:tabs>
          <w:tab w:val="left" w:pos="623"/>
        </w:tabs>
        <w:spacing w:line="276" w:lineRule="auto"/>
        <w:ind w:right="266" w:firstLine="0"/>
        <w:jc w:val="both"/>
        <w:rPr>
          <w:i/>
        </w:rPr>
      </w:pPr>
      <w:r>
        <w:rPr>
          <w:i/>
        </w:rPr>
        <w:t>prevalencia de los valores sociales de solidaridad, tolerancia, responsabilidad, honradez, respeto, bondad, libertad, justicia, igualdad, fraternidad, lealtad, pr</w:t>
      </w:r>
      <w:r>
        <w:rPr>
          <w:i/>
        </w:rPr>
        <w:t xml:space="preserve">udencia y </w:t>
      </w:r>
      <w:r>
        <w:rPr>
          <w:i/>
          <w:spacing w:val="-4"/>
        </w:rPr>
        <w:t>paz.</w:t>
      </w:r>
    </w:p>
    <w:p w14:paraId="38077DFA" w14:textId="77777777" w:rsidR="00D7024F" w:rsidRDefault="00D7024F">
      <w:pPr>
        <w:pStyle w:val="Textoindependiente"/>
        <w:spacing w:before="38"/>
        <w:rPr>
          <w:rFonts w:ascii="Arial"/>
          <w:i/>
        </w:rPr>
      </w:pPr>
    </w:p>
    <w:p w14:paraId="1278A43C" w14:textId="77777777" w:rsidR="00D7024F" w:rsidRDefault="00DC3C33">
      <w:pPr>
        <w:ind w:left="261"/>
        <w:rPr>
          <w:rFonts w:ascii="Arial" w:hAnsi="Arial"/>
          <w:i/>
        </w:rPr>
      </w:pPr>
      <w:r>
        <w:rPr>
          <w:rFonts w:ascii="Arial" w:hAnsi="Arial"/>
          <w:b/>
        </w:rPr>
        <w:t>Artículo</w:t>
      </w:r>
      <w:r>
        <w:rPr>
          <w:rFonts w:ascii="Arial" w:hAnsi="Arial"/>
          <w:b/>
          <w:spacing w:val="-10"/>
        </w:rPr>
        <w:t xml:space="preserve"> </w:t>
      </w:r>
      <w:r>
        <w:rPr>
          <w:rFonts w:ascii="Arial" w:hAnsi="Arial"/>
          <w:b/>
        </w:rPr>
        <w:t>8.</w:t>
      </w:r>
      <w:r>
        <w:rPr>
          <w:rFonts w:ascii="Arial" w:hAnsi="Arial"/>
          <w:b/>
          <w:spacing w:val="-7"/>
        </w:rPr>
        <w:t xml:space="preserve"> </w:t>
      </w:r>
      <w:r>
        <w:rPr>
          <w:rFonts w:ascii="Arial" w:hAnsi="Arial"/>
          <w:i/>
        </w:rPr>
        <w:t>Principios.</w:t>
      </w:r>
      <w:r>
        <w:rPr>
          <w:rFonts w:ascii="Arial" w:hAnsi="Arial"/>
          <w:i/>
          <w:spacing w:val="-7"/>
        </w:rPr>
        <w:t xml:space="preserve"> </w:t>
      </w:r>
      <w:r>
        <w:rPr>
          <w:rFonts w:ascii="Arial" w:hAnsi="Arial"/>
          <w:i/>
        </w:rPr>
        <w:t>Son</w:t>
      </w:r>
      <w:r>
        <w:rPr>
          <w:rFonts w:ascii="Arial" w:hAnsi="Arial"/>
          <w:i/>
          <w:spacing w:val="-7"/>
        </w:rPr>
        <w:t xml:space="preserve"> </w:t>
      </w:r>
      <w:r>
        <w:rPr>
          <w:rFonts w:ascii="Arial" w:hAnsi="Arial"/>
          <w:i/>
        </w:rPr>
        <w:t>principios</w:t>
      </w:r>
      <w:r>
        <w:rPr>
          <w:rFonts w:ascii="Arial" w:hAnsi="Arial"/>
          <w:i/>
          <w:spacing w:val="-7"/>
        </w:rPr>
        <w:t xml:space="preserve"> </w:t>
      </w:r>
      <w:r>
        <w:rPr>
          <w:rFonts w:ascii="Arial" w:hAnsi="Arial"/>
          <w:i/>
        </w:rPr>
        <w:t>fundamentales</w:t>
      </w:r>
      <w:r>
        <w:rPr>
          <w:rFonts w:ascii="Arial" w:hAnsi="Arial"/>
          <w:i/>
          <w:spacing w:val="-7"/>
        </w:rPr>
        <w:t xml:space="preserve"> </w:t>
      </w:r>
      <w:r>
        <w:rPr>
          <w:rFonts w:ascii="Arial" w:hAnsi="Arial"/>
          <w:i/>
        </w:rPr>
        <w:t>del</w:t>
      </w:r>
      <w:r>
        <w:rPr>
          <w:rFonts w:ascii="Arial" w:hAnsi="Arial"/>
          <w:i/>
          <w:spacing w:val="-7"/>
        </w:rPr>
        <w:t xml:space="preserve"> </w:t>
      </w:r>
      <w:r>
        <w:rPr>
          <w:rFonts w:ascii="Arial" w:hAnsi="Arial"/>
          <w:i/>
          <w:spacing w:val="-2"/>
        </w:rPr>
        <w:t>Código:</w:t>
      </w:r>
    </w:p>
    <w:p w14:paraId="39413F0E" w14:textId="77777777" w:rsidR="00D7024F" w:rsidRDefault="00DC3C33">
      <w:pPr>
        <w:pStyle w:val="Prrafodelista"/>
        <w:numPr>
          <w:ilvl w:val="1"/>
          <w:numId w:val="1"/>
        </w:numPr>
        <w:tabs>
          <w:tab w:val="left" w:pos="980"/>
        </w:tabs>
        <w:spacing w:before="38"/>
        <w:ind w:left="980" w:hanging="359"/>
        <w:rPr>
          <w:i/>
        </w:rPr>
      </w:pPr>
      <w:r>
        <w:rPr>
          <w:i/>
        </w:rPr>
        <w:t>La</w:t>
      </w:r>
      <w:r>
        <w:rPr>
          <w:i/>
          <w:spacing w:val="-6"/>
        </w:rPr>
        <w:t xml:space="preserve"> </w:t>
      </w:r>
      <w:r>
        <w:rPr>
          <w:i/>
        </w:rPr>
        <w:t>protección</w:t>
      </w:r>
      <w:r>
        <w:rPr>
          <w:i/>
          <w:spacing w:val="-4"/>
        </w:rPr>
        <w:t xml:space="preserve"> </w:t>
      </w:r>
      <w:r>
        <w:rPr>
          <w:i/>
        </w:rPr>
        <w:t>de</w:t>
      </w:r>
      <w:r>
        <w:rPr>
          <w:i/>
          <w:spacing w:val="-4"/>
        </w:rPr>
        <w:t xml:space="preserve"> </w:t>
      </w:r>
      <w:r>
        <w:rPr>
          <w:i/>
        </w:rPr>
        <w:t>la</w:t>
      </w:r>
      <w:r>
        <w:rPr>
          <w:i/>
          <w:spacing w:val="-3"/>
        </w:rPr>
        <w:t xml:space="preserve"> </w:t>
      </w:r>
      <w:r>
        <w:rPr>
          <w:i/>
        </w:rPr>
        <w:t>vida</w:t>
      </w:r>
      <w:r>
        <w:rPr>
          <w:i/>
          <w:spacing w:val="-4"/>
        </w:rPr>
        <w:t xml:space="preserve"> </w:t>
      </w:r>
      <w:r>
        <w:rPr>
          <w:i/>
        </w:rPr>
        <w:t>y</w:t>
      </w:r>
      <w:r>
        <w:rPr>
          <w:i/>
          <w:spacing w:val="-4"/>
        </w:rPr>
        <w:t xml:space="preserve"> </w:t>
      </w:r>
      <w:r>
        <w:rPr>
          <w:i/>
        </w:rPr>
        <w:t>el</w:t>
      </w:r>
      <w:r>
        <w:rPr>
          <w:i/>
          <w:spacing w:val="-4"/>
        </w:rPr>
        <w:t xml:space="preserve"> </w:t>
      </w:r>
      <w:r>
        <w:rPr>
          <w:i/>
        </w:rPr>
        <w:t>respeto</w:t>
      </w:r>
      <w:r>
        <w:rPr>
          <w:i/>
          <w:spacing w:val="-3"/>
        </w:rPr>
        <w:t xml:space="preserve"> </w:t>
      </w:r>
      <w:r>
        <w:rPr>
          <w:i/>
        </w:rPr>
        <w:t>a</w:t>
      </w:r>
      <w:r>
        <w:rPr>
          <w:i/>
          <w:spacing w:val="-4"/>
        </w:rPr>
        <w:t xml:space="preserve"> </w:t>
      </w:r>
      <w:r>
        <w:rPr>
          <w:i/>
        </w:rPr>
        <w:t>la</w:t>
      </w:r>
      <w:r>
        <w:rPr>
          <w:i/>
          <w:spacing w:val="-4"/>
        </w:rPr>
        <w:t xml:space="preserve"> </w:t>
      </w:r>
      <w:r>
        <w:rPr>
          <w:i/>
        </w:rPr>
        <w:t>dignidad</w:t>
      </w:r>
      <w:r>
        <w:rPr>
          <w:i/>
          <w:spacing w:val="-3"/>
        </w:rPr>
        <w:t xml:space="preserve"> </w:t>
      </w:r>
      <w:r>
        <w:rPr>
          <w:i/>
          <w:spacing w:val="-2"/>
        </w:rPr>
        <w:t>humana.</w:t>
      </w:r>
    </w:p>
    <w:p w14:paraId="171CCAD7" w14:textId="77777777" w:rsidR="00D7024F" w:rsidRDefault="00DC3C33">
      <w:pPr>
        <w:pStyle w:val="Prrafodelista"/>
        <w:numPr>
          <w:ilvl w:val="1"/>
          <w:numId w:val="1"/>
        </w:numPr>
        <w:tabs>
          <w:tab w:val="left" w:pos="980"/>
        </w:tabs>
        <w:spacing w:before="38"/>
        <w:ind w:left="980" w:hanging="359"/>
        <w:rPr>
          <w:i/>
        </w:rPr>
      </w:pPr>
      <w:r>
        <w:rPr>
          <w:i/>
        </w:rPr>
        <w:t>Protección</w:t>
      </w:r>
      <w:r>
        <w:rPr>
          <w:i/>
          <w:spacing w:val="-5"/>
        </w:rPr>
        <w:t xml:space="preserve"> </w:t>
      </w:r>
      <w:r>
        <w:rPr>
          <w:i/>
        </w:rPr>
        <w:t>y</w:t>
      </w:r>
      <w:r>
        <w:rPr>
          <w:i/>
          <w:spacing w:val="-5"/>
        </w:rPr>
        <w:t xml:space="preserve"> </w:t>
      </w:r>
      <w:r>
        <w:rPr>
          <w:i/>
        </w:rPr>
        <w:t>respeto</w:t>
      </w:r>
      <w:r>
        <w:rPr>
          <w:i/>
          <w:spacing w:val="-5"/>
        </w:rPr>
        <w:t xml:space="preserve"> </w:t>
      </w:r>
      <w:r>
        <w:rPr>
          <w:i/>
        </w:rPr>
        <w:t>a</w:t>
      </w:r>
      <w:r>
        <w:rPr>
          <w:i/>
          <w:spacing w:val="-5"/>
        </w:rPr>
        <w:t xml:space="preserve"> </w:t>
      </w:r>
      <w:r>
        <w:rPr>
          <w:i/>
        </w:rPr>
        <w:t>los</w:t>
      </w:r>
      <w:r>
        <w:rPr>
          <w:i/>
          <w:spacing w:val="-5"/>
        </w:rPr>
        <w:t xml:space="preserve"> </w:t>
      </w:r>
      <w:r>
        <w:rPr>
          <w:i/>
        </w:rPr>
        <w:t>derechos</w:t>
      </w:r>
      <w:r>
        <w:rPr>
          <w:i/>
          <w:spacing w:val="-5"/>
        </w:rPr>
        <w:t xml:space="preserve"> </w:t>
      </w:r>
      <w:r>
        <w:rPr>
          <w:i/>
          <w:spacing w:val="-2"/>
        </w:rPr>
        <w:t>humanos.</w:t>
      </w:r>
    </w:p>
    <w:p w14:paraId="469E49E9" w14:textId="77777777" w:rsidR="00D7024F" w:rsidRDefault="00DC3C33">
      <w:pPr>
        <w:pStyle w:val="Prrafodelista"/>
        <w:numPr>
          <w:ilvl w:val="1"/>
          <w:numId w:val="1"/>
        </w:numPr>
        <w:tabs>
          <w:tab w:val="left" w:pos="981"/>
        </w:tabs>
        <w:spacing w:before="38" w:line="276" w:lineRule="auto"/>
        <w:ind w:right="261"/>
        <w:rPr>
          <w:i/>
        </w:rPr>
      </w:pPr>
      <w:r>
        <w:rPr>
          <w:i/>
        </w:rPr>
        <w:t>La</w:t>
      </w:r>
      <w:r>
        <w:rPr>
          <w:i/>
          <w:spacing w:val="40"/>
        </w:rPr>
        <w:t xml:space="preserve"> </w:t>
      </w:r>
      <w:r>
        <w:rPr>
          <w:i/>
        </w:rPr>
        <w:t>prevalencia</w:t>
      </w:r>
      <w:r>
        <w:rPr>
          <w:i/>
          <w:spacing w:val="40"/>
        </w:rPr>
        <w:t xml:space="preserve"> </w:t>
      </w:r>
      <w:r>
        <w:rPr>
          <w:i/>
        </w:rPr>
        <w:t>de</w:t>
      </w:r>
      <w:r>
        <w:rPr>
          <w:i/>
          <w:spacing w:val="40"/>
        </w:rPr>
        <w:t xml:space="preserve"> </w:t>
      </w:r>
      <w:r>
        <w:rPr>
          <w:i/>
        </w:rPr>
        <w:t>los</w:t>
      </w:r>
      <w:r>
        <w:rPr>
          <w:i/>
          <w:spacing w:val="40"/>
        </w:rPr>
        <w:t xml:space="preserve"> </w:t>
      </w:r>
      <w:r>
        <w:rPr>
          <w:i/>
        </w:rPr>
        <w:t>derechos</w:t>
      </w:r>
      <w:r>
        <w:rPr>
          <w:i/>
          <w:spacing w:val="40"/>
        </w:rPr>
        <w:t xml:space="preserve"> </w:t>
      </w:r>
      <w:r>
        <w:rPr>
          <w:i/>
        </w:rPr>
        <w:t>de</w:t>
      </w:r>
      <w:r>
        <w:rPr>
          <w:i/>
          <w:spacing w:val="40"/>
        </w:rPr>
        <w:t xml:space="preserve"> </w:t>
      </w:r>
      <w:r>
        <w:rPr>
          <w:i/>
        </w:rPr>
        <w:t>niños,</w:t>
      </w:r>
      <w:r>
        <w:rPr>
          <w:i/>
          <w:spacing w:val="40"/>
        </w:rPr>
        <w:t xml:space="preserve"> </w:t>
      </w:r>
      <w:r>
        <w:rPr>
          <w:i/>
        </w:rPr>
        <w:t>niñas</w:t>
      </w:r>
      <w:r>
        <w:rPr>
          <w:i/>
          <w:spacing w:val="26"/>
        </w:rPr>
        <w:t xml:space="preserve"> </w:t>
      </w:r>
      <w:r>
        <w:rPr>
          <w:i/>
        </w:rPr>
        <w:t>y</w:t>
      </w:r>
      <w:r>
        <w:rPr>
          <w:i/>
          <w:spacing w:val="26"/>
        </w:rPr>
        <w:t xml:space="preserve"> </w:t>
      </w:r>
      <w:r>
        <w:rPr>
          <w:i/>
        </w:rPr>
        <w:t>adolescentes</w:t>
      </w:r>
      <w:r>
        <w:rPr>
          <w:i/>
          <w:spacing w:val="26"/>
        </w:rPr>
        <w:t xml:space="preserve"> </w:t>
      </w:r>
      <w:r>
        <w:rPr>
          <w:i/>
        </w:rPr>
        <w:t>y</w:t>
      </w:r>
      <w:r>
        <w:rPr>
          <w:i/>
          <w:spacing w:val="26"/>
        </w:rPr>
        <w:t xml:space="preserve"> </w:t>
      </w:r>
      <w:r>
        <w:rPr>
          <w:i/>
        </w:rPr>
        <w:t>su</w:t>
      </w:r>
      <w:r>
        <w:rPr>
          <w:i/>
          <w:spacing w:val="26"/>
        </w:rPr>
        <w:t xml:space="preserve"> </w:t>
      </w:r>
      <w:r>
        <w:rPr>
          <w:i/>
        </w:rPr>
        <w:t xml:space="preserve">protección </w:t>
      </w:r>
      <w:r>
        <w:rPr>
          <w:i/>
          <w:spacing w:val="-2"/>
        </w:rPr>
        <w:t>integral.</w:t>
      </w:r>
    </w:p>
    <w:p w14:paraId="41864523" w14:textId="77777777" w:rsidR="00D7024F" w:rsidRDefault="00DC3C33">
      <w:pPr>
        <w:pStyle w:val="Prrafodelista"/>
        <w:numPr>
          <w:ilvl w:val="1"/>
          <w:numId w:val="1"/>
        </w:numPr>
        <w:tabs>
          <w:tab w:val="left" w:pos="980"/>
        </w:tabs>
        <w:ind w:left="980" w:hanging="359"/>
        <w:rPr>
          <w:i/>
        </w:rPr>
      </w:pPr>
      <w:r>
        <w:rPr>
          <w:i/>
        </w:rPr>
        <w:t>La</w:t>
      </w:r>
      <w:r>
        <w:rPr>
          <w:i/>
          <w:spacing w:val="-4"/>
        </w:rPr>
        <w:t xml:space="preserve"> </w:t>
      </w:r>
      <w:r>
        <w:rPr>
          <w:i/>
        </w:rPr>
        <w:t>igualdad</w:t>
      </w:r>
      <w:r>
        <w:rPr>
          <w:i/>
          <w:spacing w:val="-4"/>
        </w:rPr>
        <w:t xml:space="preserve"> </w:t>
      </w:r>
      <w:r>
        <w:rPr>
          <w:i/>
        </w:rPr>
        <w:t>ante</w:t>
      </w:r>
      <w:r>
        <w:rPr>
          <w:i/>
          <w:spacing w:val="-4"/>
        </w:rPr>
        <w:t xml:space="preserve"> </w:t>
      </w:r>
      <w:r>
        <w:rPr>
          <w:i/>
        </w:rPr>
        <w:t>la</w:t>
      </w:r>
      <w:r>
        <w:rPr>
          <w:i/>
          <w:spacing w:val="-4"/>
        </w:rPr>
        <w:t xml:space="preserve"> ley.</w:t>
      </w:r>
    </w:p>
    <w:p w14:paraId="57173338" w14:textId="77777777" w:rsidR="00D7024F" w:rsidRDefault="00DC3C33">
      <w:pPr>
        <w:pStyle w:val="Prrafodelista"/>
        <w:numPr>
          <w:ilvl w:val="1"/>
          <w:numId w:val="1"/>
        </w:numPr>
        <w:tabs>
          <w:tab w:val="left" w:pos="980"/>
        </w:tabs>
        <w:spacing w:before="38"/>
        <w:ind w:left="980" w:hanging="359"/>
        <w:rPr>
          <w:i/>
        </w:rPr>
      </w:pPr>
      <w:r>
        <w:rPr>
          <w:i/>
        </w:rPr>
        <w:t>La</w:t>
      </w:r>
      <w:r>
        <w:rPr>
          <w:i/>
          <w:spacing w:val="-4"/>
        </w:rPr>
        <w:t xml:space="preserve"> </w:t>
      </w:r>
      <w:r>
        <w:rPr>
          <w:i/>
        </w:rPr>
        <w:t>libertad</w:t>
      </w:r>
      <w:r>
        <w:rPr>
          <w:i/>
          <w:spacing w:val="-3"/>
        </w:rPr>
        <w:t xml:space="preserve"> </w:t>
      </w:r>
      <w:r>
        <w:rPr>
          <w:i/>
        </w:rPr>
        <w:t>y</w:t>
      </w:r>
      <w:r>
        <w:rPr>
          <w:i/>
          <w:spacing w:val="-3"/>
        </w:rPr>
        <w:t xml:space="preserve"> </w:t>
      </w:r>
      <w:r>
        <w:rPr>
          <w:i/>
        </w:rPr>
        <w:t>la</w:t>
      </w:r>
      <w:r>
        <w:rPr>
          <w:i/>
          <w:spacing w:val="-3"/>
        </w:rPr>
        <w:t xml:space="preserve"> </w:t>
      </w:r>
      <w:r>
        <w:rPr>
          <w:i/>
          <w:spacing w:val="-2"/>
        </w:rPr>
        <w:t>autorregulación.</w:t>
      </w:r>
    </w:p>
    <w:p w14:paraId="3014CD93" w14:textId="77777777" w:rsidR="00D7024F" w:rsidRDefault="00DC3C33">
      <w:pPr>
        <w:pStyle w:val="Prrafodelista"/>
        <w:numPr>
          <w:ilvl w:val="1"/>
          <w:numId w:val="1"/>
        </w:numPr>
        <w:tabs>
          <w:tab w:val="left" w:pos="981"/>
        </w:tabs>
        <w:spacing w:before="38" w:line="276" w:lineRule="auto"/>
        <w:ind w:right="270"/>
        <w:rPr>
          <w:i/>
        </w:rPr>
      </w:pPr>
      <w:r>
        <w:rPr>
          <w:i/>
        </w:rPr>
        <w:t>El reconocimiento y respeto de las diferencias</w:t>
      </w:r>
      <w:r>
        <w:rPr>
          <w:i/>
          <w:spacing w:val="-4"/>
        </w:rPr>
        <w:t xml:space="preserve"> </w:t>
      </w:r>
      <w:r>
        <w:rPr>
          <w:i/>
        </w:rPr>
        <w:t>culturales,</w:t>
      </w:r>
      <w:r>
        <w:rPr>
          <w:i/>
          <w:spacing w:val="-4"/>
        </w:rPr>
        <w:t xml:space="preserve"> </w:t>
      </w:r>
      <w:r>
        <w:rPr>
          <w:i/>
        </w:rPr>
        <w:t>la</w:t>
      </w:r>
      <w:r>
        <w:rPr>
          <w:i/>
          <w:spacing w:val="-4"/>
        </w:rPr>
        <w:t xml:space="preserve"> </w:t>
      </w:r>
      <w:r>
        <w:rPr>
          <w:i/>
        </w:rPr>
        <w:t>autonomía</w:t>
      </w:r>
      <w:r>
        <w:rPr>
          <w:i/>
          <w:spacing w:val="-4"/>
        </w:rPr>
        <w:t xml:space="preserve"> </w:t>
      </w:r>
      <w:r>
        <w:rPr>
          <w:i/>
        </w:rPr>
        <w:t>e</w:t>
      </w:r>
      <w:r>
        <w:rPr>
          <w:i/>
          <w:spacing w:val="-4"/>
        </w:rPr>
        <w:t xml:space="preserve"> </w:t>
      </w:r>
      <w:r>
        <w:rPr>
          <w:i/>
        </w:rPr>
        <w:t>identidad regional, la diversidad y la no discriminación.</w:t>
      </w:r>
    </w:p>
    <w:p w14:paraId="291F5F43" w14:textId="77777777" w:rsidR="00D7024F" w:rsidRDefault="00DC3C33">
      <w:pPr>
        <w:pStyle w:val="Prrafodelista"/>
        <w:numPr>
          <w:ilvl w:val="1"/>
          <w:numId w:val="1"/>
        </w:numPr>
        <w:tabs>
          <w:tab w:val="left" w:pos="980"/>
        </w:tabs>
        <w:ind w:left="980" w:hanging="359"/>
        <w:rPr>
          <w:i/>
        </w:rPr>
      </w:pPr>
      <w:r>
        <w:rPr>
          <w:i/>
        </w:rPr>
        <w:t>El</w:t>
      </w:r>
      <w:r>
        <w:rPr>
          <w:i/>
          <w:spacing w:val="-4"/>
        </w:rPr>
        <w:t xml:space="preserve"> </w:t>
      </w:r>
      <w:r>
        <w:rPr>
          <w:i/>
        </w:rPr>
        <w:t>debido</w:t>
      </w:r>
      <w:r>
        <w:rPr>
          <w:i/>
          <w:spacing w:val="-4"/>
        </w:rPr>
        <w:t xml:space="preserve"> </w:t>
      </w:r>
      <w:r>
        <w:rPr>
          <w:i/>
          <w:spacing w:val="-2"/>
        </w:rPr>
        <w:t>proceso.</w:t>
      </w:r>
    </w:p>
    <w:p w14:paraId="33966588" w14:textId="77777777" w:rsidR="00D7024F" w:rsidRDefault="00DC3C33">
      <w:pPr>
        <w:pStyle w:val="Prrafodelista"/>
        <w:numPr>
          <w:ilvl w:val="1"/>
          <w:numId w:val="1"/>
        </w:numPr>
        <w:tabs>
          <w:tab w:val="left" w:pos="980"/>
        </w:tabs>
        <w:spacing w:before="37"/>
        <w:ind w:left="980" w:hanging="359"/>
        <w:rPr>
          <w:i/>
        </w:rPr>
      </w:pPr>
      <w:r>
        <w:rPr>
          <w:i/>
        </w:rPr>
        <w:t>La</w:t>
      </w:r>
      <w:r>
        <w:rPr>
          <w:i/>
          <w:spacing w:val="-8"/>
        </w:rPr>
        <w:t xml:space="preserve"> </w:t>
      </w:r>
      <w:r>
        <w:rPr>
          <w:i/>
        </w:rPr>
        <w:t>protección</w:t>
      </w:r>
      <w:r>
        <w:rPr>
          <w:i/>
          <w:spacing w:val="-5"/>
        </w:rPr>
        <w:t xml:space="preserve"> </w:t>
      </w:r>
      <w:r>
        <w:rPr>
          <w:i/>
        </w:rPr>
        <w:t>de</w:t>
      </w:r>
      <w:r>
        <w:rPr>
          <w:i/>
          <w:spacing w:val="-5"/>
        </w:rPr>
        <w:t xml:space="preserve"> </w:t>
      </w:r>
      <w:r>
        <w:rPr>
          <w:i/>
        </w:rPr>
        <w:t>la</w:t>
      </w:r>
      <w:r>
        <w:rPr>
          <w:i/>
          <w:spacing w:val="-5"/>
        </w:rPr>
        <w:t xml:space="preserve"> </w:t>
      </w:r>
      <w:r>
        <w:rPr>
          <w:i/>
        </w:rPr>
        <w:t>diversidad</w:t>
      </w:r>
      <w:r>
        <w:rPr>
          <w:i/>
          <w:spacing w:val="-5"/>
        </w:rPr>
        <w:t xml:space="preserve"> </w:t>
      </w:r>
      <w:r>
        <w:rPr>
          <w:i/>
        </w:rPr>
        <w:t>e</w:t>
      </w:r>
      <w:r>
        <w:rPr>
          <w:i/>
          <w:spacing w:val="-5"/>
        </w:rPr>
        <w:t xml:space="preserve"> </w:t>
      </w:r>
      <w:r>
        <w:rPr>
          <w:i/>
        </w:rPr>
        <w:t>integridad</w:t>
      </w:r>
      <w:r>
        <w:rPr>
          <w:i/>
          <w:spacing w:val="-5"/>
        </w:rPr>
        <w:t xml:space="preserve"> </w:t>
      </w:r>
      <w:r>
        <w:rPr>
          <w:i/>
        </w:rPr>
        <w:t>del</w:t>
      </w:r>
      <w:r>
        <w:rPr>
          <w:i/>
          <w:spacing w:val="-5"/>
        </w:rPr>
        <w:t xml:space="preserve"> </w:t>
      </w:r>
      <w:r>
        <w:rPr>
          <w:i/>
        </w:rPr>
        <w:t>ambiente</w:t>
      </w:r>
      <w:r>
        <w:rPr>
          <w:i/>
          <w:spacing w:val="-5"/>
        </w:rPr>
        <w:t xml:space="preserve"> </w:t>
      </w:r>
      <w:r>
        <w:rPr>
          <w:i/>
        </w:rPr>
        <w:t>y</w:t>
      </w:r>
      <w:r>
        <w:rPr>
          <w:i/>
          <w:spacing w:val="-5"/>
        </w:rPr>
        <w:t xml:space="preserve"> </w:t>
      </w:r>
      <w:r>
        <w:rPr>
          <w:i/>
        </w:rPr>
        <w:t>el</w:t>
      </w:r>
      <w:r>
        <w:rPr>
          <w:i/>
          <w:spacing w:val="-5"/>
        </w:rPr>
        <w:t xml:space="preserve"> </w:t>
      </w:r>
      <w:r>
        <w:rPr>
          <w:i/>
        </w:rPr>
        <w:t>patrimonio</w:t>
      </w:r>
      <w:r>
        <w:rPr>
          <w:i/>
          <w:spacing w:val="-5"/>
        </w:rPr>
        <w:t xml:space="preserve"> </w:t>
      </w:r>
      <w:r>
        <w:rPr>
          <w:i/>
          <w:spacing w:val="-2"/>
        </w:rPr>
        <w:t>ecológico.</w:t>
      </w:r>
    </w:p>
    <w:p w14:paraId="2BC1E43B" w14:textId="77777777" w:rsidR="00D7024F" w:rsidRDefault="00DC3C33">
      <w:pPr>
        <w:pStyle w:val="Prrafodelista"/>
        <w:numPr>
          <w:ilvl w:val="1"/>
          <w:numId w:val="1"/>
        </w:numPr>
        <w:tabs>
          <w:tab w:val="left" w:pos="980"/>
        </w:tabs>
        <w:spacing w:before="38"/>
        <w:ind w:left="980" w:hanging="359"/>
        <w:rPr>
          <w:i/>
        </w:rPr>
      </w:pPr>
      <w:r>
        <w:rPr>
          <w:i/>
        </w:rPr>
        <w:t>Protección</w:t>
      </w:r>
      <w:r>
        <w:rPr>
          <w:i/>
          <w:spacing w:val="-7"/>
        </w:rPr>
        <w:t xml:space="preserve"> </w:t>
      </w:r>
      <w:r>
        <w:rPr>
          <w:i/>
        </w:rPr>
        <w:t>y</w:t>
      </w:r>
      <w:r>
        <w:rPr>
          <w:i/>
          <w:spacing w:val="-5"/>
        </w:rPr>
        <w:t xml:space="preserve"> </w:t>
      </w:r>
      <w:r>
        <w:rPr>
          <w:i/>
        </w:rPr>
        <w:t>respeto</w:t>
      </w:r>
      <w:r>
        <w:rPr>
          <w:i/>
          <w:spacing w:val="-4"/>
        </w:rPr>
        <w:t xml:space="preserve"> </w:t>
      </w:r>
      <w:r>
        <w:rPr>
          <w:i/>
        </w:rPr>
        <w:t>por</w:t>
      </w:r>
      <w:r>
        <w:rPr>
          <w:i/>
          <w:spacing w:val="-5"/>
        </w:rPr>
        <w:t xml:space="preserve"> </w:t>
      </w:r>
      <w:r>
        <w:rPr>
          <w:i/>
        </w:rPr>
        <w:t>los</w:t>
      </w:r>
      <w:r>
        <w:rPr>
          <w:i/>
          <w:spacing w:val="-4"/>
        </w:rPr>
        <w:t xml:space="preserve"> </w:t>
      </w:r>
      <w:r>
        <w:rPr>
          <w:i/>
        </w:rPr>
        <w:t>animales</w:t>
      </w:r>
      <w:r>
        <w:rPr>
          <w:i/>
          <w:spacing w:val="-5"/>
        </w:rPr>
        <w:t xml:space="preserve"> </w:t>
      </w:r>
      <w:r>
        <w:rPr>
          <w:i/>
        </w:rPr>
        <w:t>en</w:t>
      </w:r>
      <w:r>
        <w:rPr>
          <w:i/>
          <w:spacing w:val="-4"/>
        </w:rPr>
        <w:t xml:space="preserve"> </w:t>
      </w:r>
      <w:r>
        <w:rPr>
          <w:i/>
        </w:rPr>
        <w:t>su</w:t>
      </w:r>
      <w:r>
        <w:rPr>
          <w:i/>
          <w:spacing w:val="-5"/>
        </w:rPr>
        <w:t xml:space="preserve"> </w:t>
      </w:r>
      <w:r>
        <w:rPr>
          <w:i/>
        </w:rPr>
        <w:t>calidad</w:t>
      </w:r>
      <w:r>
        <w:rPr>
          <w:i/>
          <w:spacing w:val="-4"/>
        </w:rPr>
        <w:t xml:space="preserve"> </w:t>
      </w:r>
      <w:r>
        <w:rPr>
          <w:i/>
        </w:rPr>
        <w:t>de</w:t>
      </w:r>
      <w:r>
        <w:rPr>
          <w:i/>
          <w:spacing w:val="-5"/>
        </w:rPr>
        <w:t xml:space="preserve"> </w:t>
      </w:r>
      <w:r>
        <w:rPr>
          <w:i/>
        </w:rPr>
        <w:t>seres</w:t>
      </w:r>
      <w:r>
        <w:rPr>
          <w:i/>
          <w:spacing w:val="-4"/>
        </w:rPr>
        <w:t xml:space="preserve"> </w:t>
      </w:r>
      <w:r>
        <w:rPr>
          <w:i/>
          <w:spacing w:val="-2"/>
        </w:rPr>
        <w:t>sintientes.</w:t>
      </w:r>
    </w:p>
    <w:p w14:paraId="485D6C65" w14:textId="77777777" w:rsidR="00D7024F" w:rsidRDefault="00DC3C33">
      <w:pPr>
        <w:pStyle w:val="Prrafodelista"/>
        <w:numPr>
          <w:ilvl w:val="1"/>
          <w:numId w:val="1"/>
        </w:numPr>
        <w:tabs>
          <w:tab w:val="left" w:pos="980"/>
        </w:tabs>
        <w:spacing w:before="38"/>
        <w:ind w:left="980" w:hanging="359"/>
        <w:rPr>
          <w:i/>
        </w:rPr>
      </w:pPr>
      <w:r>
        <w:rPr>
          <w:i/>
        </w:rPr>
        <w:t>La</w:t>
      </w:r>
      <w:r>
        <w:rPr>
          <w:i/>
          <w:spacing w:val="-2"/>
        </w:rPr>
        <w:t xml:space="preserve"> solidaridad.</w:t>
      </w:r>
    </w:p>
    <w:p w14:paraId="43144B0A" w14:textId="77777777" w:rsidR="00D7024F" w:rsidRDefault="00DC3C33">
      <w:pPr>
        <w:pStyle w:val="Prrafodelista"/>
        <w:numPr>
          <w:ilvl w:val="1"/>
          <w:numId w:val="1"/>
        </w:numPr>
        <w:tabs>
          <w:tab w:val="left" w:pos="980"/>
        </w:tabs>
        <w:spacing w:before="38"/>
        <w:ind w:left="980" w:hanging="359"/>
        <w:rPr>
          <w:i/>
        </w:rPr>
      </w:pPr>
      <w:r>
        <w:rPr>
          <w:i/>
        </w:rPr>
        <w:t>La</w:t>
      </w:r>
      <w:r>
        <w:rPr>
          <w:i/>
          <w:spacing w:val="-8"/>
        </w:rPr>
        <w:t xml:space="preserve"> </w:t>
      </w:r>
      <w:r>
        <w:rPr>
          <w:i/>
        </w:rPr>
        <w:t>solución</w:t>
      </w:r>
      <w:r>
        <w:rPr>
          <w:i/>
          <w:spacing w:val="-5"/>
        </w:rPr>
        <w:t xml:space="preserve"> </w:t>
      </w:r>
      <w:r>
        <w:rPr>
          <w:i/>
        </w:rPr>
        <w:t>pacífica</w:t>
      </w:r>
      <w:r>
        <w:rPr>
          <w:i/>
          <w:spacing w:val="-5"/>
        </w:rPr>
        <w:t xml:space="preserve"> </w:t>
      </w:r>
      <w:r>
        <w:rPr>
          <w:i/>
        </w:rPr>
        <w:t>de</w:t>
      </w:r>
      <w:r>
        <w:rPr>
          <w:i/>
          <w:spacing w:val="-6"/>
        </w:rPr>
        <w:t xml:space="preserve"> </w:t>
      </w:r>
      <w:r>
        <w:rPr>
          <w:i/>
        </w:rPr>
        <w:t>las</w:t>
      </w:r>
      <w:r>
        <w:rPr>
          <w:i/>
          <w:spacing w:val="-5"/>
        </w:rPr>
        <w:t xml:space="preserve"> </w:t>
      </w:r>
      <w:r>
        <w:rPr>
          <w:i/>
        </w:rPr>
        <w:t>controversias</w:t>
      </w:r>
      <w:r>
        <w:rPr>
          <w:i/>
          <w:spacing w:val="-5"/>
        </w:rPr>
        <w:t xml:space="preserve"> </w:t>
      </w:r>
      <w:r>
        <w:rPr>
          <w:i/>
        </w:rPr>
        <w:t>y</w:t>
      </w:r>
      <w:r>
        <w:rPr>
          <w:i/>
          <w:spacing w:val="-6"/>
        </w:rPr>
        <w:t xml:space="preserve"> </w:t>
      </w:r>
      <w:r>
        <w:rPr>
          <w:i/>
        </w:rPr>
        <w:t>desacuerdos</w:t>
      </w:r>
      <w:r>
        <w:rPr>
          <w:i/>
          <w:spacing w:val="-5"/>
        </w:rPr>
        <w:t xml:space="preserve"> </w:t>
      </w:r>
      <w:r>
        <w:rPr>
          <w:i/>
        </w:rPr>
        <w:t>de</w:t>
      </w:r>
      <w:r>
        <w:rPr>
          <w:i/>
          <w:spacing w:val="-5"/>
        </w:rPr>
        <w:t xml:space="preserve"> </w:t>
      </w:r>
      <w:r>
        <w:rPr>
          <w:i/>
        </w:rPr>
        <w:t>los</w:t>
      </w:r>
      <w:r>
        <w:rPr>
          <w:i/>
          <w:spacing w:val="-5"/>
        </w:rPr>
        <w:t xml:space="preserve"> </w:t>
      </w:r>
      <w:r>
        <w:rPr>
          <w:i/>
          <w:spacing w:val="-2"/>
        </w:rPr>
        <w:t>conflictos.</w:t>
      </w:r>
    </w:p>
    <w:p w14:paraId="7C8F8B22" w14:textId="77777777" w:rsidR="00D7024F" w:rsidRDefault="00DC3C33">
      <w:pPr>
        <w:pStyle w:val="Prrafodelista"/>
        <w:numPr>
          <w:ilvl w:val="1"/>
          <w:numId w:val="1"/>
        </w:numPr>
        <w:tabs>
          <w:tab w:val="left" w:pos="980"/>
        </w:tabs>
        <w:spacing w:before="38"/>
        <w:ind w:left="980" w:hanging="359"/>
        <w:rPr>
          <w:i/>
        </w:rPr>
      </w:pPr>
      <w:r>
        <w:rPr>
          <w:i/>
        </w:rPr>
        <w:t>El</w:t>
      </w:r>
      <w:r>
        <w:rPr>
          <w:i/>
          <w:spacing w:val="-8"/>
        </w:rPr>
        <w:t xml:space="preserve"> </w:t>
      </w:r>
      <w:r>
        <w:rPr>
          <w:i/>
        </w:rPr>
        <w:t>respeto</w:t>
      </w:r>
      <w:r>
        <w:rPr>
          <w:i/>
          <w:spacing w:val="-6"/>
        </w:rPr>
        <w:t xml:space="preserve"> </w:t>
      </w:r>
      <w:r>
        <w:rPr>
          <w:i/>
        </w:rPr>
        <w:t>al</w:t>
      </w:r>
      <w:r>
        <w:rPr>
          <w:i/>
          <w:spacing w:val="-6"/>
        </w:rPr>
        <w:t xml:space="preserve"> </w:t>
      </w:r>
      <w:r>
        <w:rPr>
          <w:i/>
        </w:rPr>
        <w:t>ordenamiento</w:t>
      </w:r>
      <w:r>
        <w:rPr>
          <w:i/>
          <w:spacing w:val="-5"/>
        </w:rPr>
        <w:t xml:space="preserve"> </w:t>
      </w:r>
      <w:r>
        <w:rPr>
          <w:i/>
        </w:rPr>
        <w:t>jurídico</w:t>
      </w:r>
      <w:r>
        <w:rPr>
          <w:i/>
          <w:spacing w:val="-6"/>
        </w:rPr>
        <w:t xml:space="preserve"> </w:t>
      </w:r>
      <w:r>
        <w:rPr>
          <w:i/>
        </w:rPr>
        <w:t>y</w:t>
      </w:r>
      <w:r>
        <w:rPr>
          <w:i/>
          <w:spacing w:val="-6"/>
        </w:rPr>
        <w:t xml:space="preserve"> </w:t>
      </w:r>
      <w:r>
        <w:rPr>
          <w:i/>
        </w:rPr>
        <w:t>a</w:t>
      </w:r>
      <w:r>
        <w:rPr>
          <w:i/>
          <w:spacing w:val="-5"/>
        </w:rPr>
        <w:t xml:space="preserve"> </w:t>
      </w:r>
      <w:r>
        <w:rPr>
          <w:i/>
        </w:rPr>
        <w:t>las</w:t>
      </w:r>
      <w:r>
        <w:rPr>
          <w:i/>
          <w:spacing w:val="-6"/>
        </w:rPr>
        <w:t xml:space="preserve"> </w:t>
      </w:r>
      <w:r>
        <w:rPr>
          <w:i/>
        </w:rPr>
        <w:t>autoridades</w:t>
      </w:r>
      <w:r>
        <w:rPr>
          <w:i/>
          <w:spacing w:val="-6"/>
        </w:rPr>
        <w:t xml:space="preserve"> </w:t>
      </w:r>
      <w:r>
        <w:rPr>
          <w:i/>
        </w:rPr>
        <w:t>legalmente</w:t>
      </w:r>
      <w:r>
        <w:rPr>
          <w:i/>
          <w:spacing w:val="-5"/>
        </w:rPr>
        <w:t xml:space="preserve"> </w:t>
      </w:r>
      <w:r>
        <w:rPr>
          <w:i/>
          <w:spacing w:val="-2"/>
        </w:rPr>
        <w:t>constituidas</w:t>
      </w:r>
    </w:p>
    <w:p w14:paraId="29D982A7" w14:textId="77777777" w:rsidR="00D7024F" w:rsidRDefault="00D7024F">
      <w:pPr>
        <w:pStyle w:val="Prrafodelista"/>
        <w:rPr>
          <w:i/>
        </w:rPr>
        <w:sectPr w:rsidR="00D7024F">
          <w:pgSz w:w="12240" w:h="15840"/>
          <w:pgMar w:top="3200" w:right="1440" w:bottom="1240" w:left="1440" w:header="1430" w:footer="1041" w:gutter="0"/>
          <w:cols w:space="720"/>
        </w:sectPr>
      </w:pPr>
    </w:p>
    <w:p w14:paraId="1875F858" w14:textId="77777777" w:rsidR="00D7024F" w:rsidRDefault="00D7024F">
      <w:pPr>
        <w:pStyle w:val="Textoindependiente"/>
        <w:spacing w:before="60"/>
        <w:rPr>
          <w:rFonts w:ascii="Arial"/>
          <w:i/>
        </w:rPr>
      </w:pPr>
    </w:p>
    <w:p w14:paraId="00C4F9E0" w14:textId="77777777" w:rsidR="00D7024F" w:rsidRDefault="00DC3C33">
      <w:pPr>
        <w:pStyle w:val="Prrafodelista"/>
        <w:numPr>
          <w:ilvl w:val="1"/>
          <w:numId w:val="1"/>
        </w:numPr>
        <w:tabs>
          <w:tab w:val="left" w:pos="981"/>
        </w:tabs>
        <w:spacing w:before="1" w:line="276" w:lineRule="auto"/>
        <w:ind w:right="263"/>
        <w:jc w:val="both"/>
        <w:rPr>
          <w:i/>
        </w:rPr>
      </w:pPr>
      <w:r>
        <w:rPr>
          <w:i/>
        </w:rPr>
        <w:t>Proporcionalidad y razonabilidad. La adopción de medios de Policía y medidas correctivas debe ser proporcional y razonable atendiendo las circunstancias de cada caso y la finalidad de la n</w:t>
      </w:r>
      <w:r>
        <w:rPr>
          <w:i/>
        </w:rPr>
        <w:t>orma. Por lo tanto, se debe procurar que la afectación de derechos y libertades no sea superior al beneficio perseguido y</w:t>
      </w:r>
      <w:r>
        <w:rPr>
          <w:i/>
          <w:spacing w:val="40"/>
        </w:rPr>
        <w:t xml:space="preserve"> </w:t>
      </w:r>
      <w:r>
        <w:rPr>
          <w:i/>
        </w:rPr>
        <w:t>evitar todo exceso innecesario.</w:t>
      </w:r>
    </w:p>
    <w:p w14:paraId="1FB2B8CE" w14:textId="77777777" w:rsidR="00D7024F" w:rsidRDefault="00DC3C33">
      <w:pPr>
        <w:pStyle w:val="Prrafodelista"/>
        <w:numPr>
          <w:ilvl w:val="1"/>
          <w:numId w:val="1"/>
        </w:numPr>
        <w:tabs>
          <w:tab w:val="left" w:pos="981"/>
        </w:tabs>
        <w:spacing w:line="276" w:lineRule="auto"/>
        <w:ind w:right="262"/>
        <w:jc w:val="both"/>
        <w:rPr>
          <w:i/>
        </w:rPr>
      </w:pPr>
      <w:r>
        <w:rPr>
          <w:i/>
        </w:rPr>
        <w:t>Necesidad. Las autoridades de Policía sólo podrán adoptar los medios y medidas rigurosamente necesarias e idóneas para la preservación y restablecimiento del orden público cuando la aplicación de otros mecanismos de protección, restauración, educación o de</w:t>
      </w:r>
      <w:r>
        <w:rPr>
          <w:i/>
        </w:rPr>
        <w:t xml:space="preserve"> prevención resulte ineficaz para alcanzar el fin </w:t>
      </w:r>
      <w:r>
        <w:rPr>
          <w:i/>
          <w:spacing w:val="-2"/>
        </w:rPr>
        <w:t>propuesto.</w:t>
      </w:r>
    </w:p>
    <w:p w14:paraId="266873AE" w14:textId="77777777" w:rsidR="00D7024F" w:rsidRDefault="00D7024F">
      <w:pPr>
        <w:pStyle w:val="Textoindependiente"/>
        <w:spacing w:before="64"/>
        <w:rPr>
          <w:rFonts w:ascii="Arial"/>
          <w:i/>
        </w:rPr>
      </w:pPr>
    </w:p>
    <w:p w14:paraId="102AAC13" w14:textId="77777777" w:rsidR="00D7024F" w:rsidRDefault="00DC3C33">
      <w:pPr>
        <w:pStyle w:val="Ttulo2"/>
      </w:pPr>
      <w:r>
        <w:t>De</w:t>
      </w:r>
      <w:r>
        <w:rPr>
          <w:spacing w:val="-4"/>
        </w:rPr>
        <w:t xml:space="preserve"> </w:t>
      </w:r>
      <w:r>
        <w:t>orden</w:t>
      </w:r>
      <w:r>
        <w:rPr>
          <w:spacing w:val="-3"/>
        </w:rPr>
        <w:t xml:space="preserve"> </w:t>
      </w:r>
      <w:r>
        <w:rPr>
          <w:spacing w:val="-2"/>
        </w:rPr>
        <w:t>Distrital</w:t>
      </w:r>
    </w:p>
    <w:p w14:paraId="5018062B" w14:textId="77777777" w:rsidR="00D7024F" w:rsidRDefault="00D7024F">
      <w:pPr>
        <w:pStyle w:val="Textoindependiente"/>
        <w:spacing w:before="76"/>
        <w:rPr>
          <w:rFonts w:ascii="Arial"/>
          <w:b/>
        </w:rPr>
      </w:pPr>
    </w:p>
    <w:p w14:paraId="44B176BA" w14:textId="77777777" w:rsidR="00D7024F" w:rsidRDefault="00DC3C33">
      <w:pPr>
        <w:spacing w:line="276" w:lineRule="auto"/>
        <w:ind w:left="261" w:right="261"/>
        <w:jc w:val="both"/>
        <w:rPr>
          <w:rFonts w:ascii="Arial" w:hAnsi="Arial"/>
          <w:b/>
          <w:i/>
        </w:rPr>
      </w:pPr>
      <w:r>
        <w:rPr>
          <w:rFonts w:ascii="Arial" w:hAnsi="Arial"/>
          <w:b/>
        </w:rPr>
        <w:t>Acuerdo Distrital</w:t>
      </w:r>
      <w:r>
        <w:rPr>
          <w:rFonts w:ascii="Arial" w:hAnsi="Arial"/>
          <w:b/>
          <w:spacing w:val="-4"/>
        </w:rPr>
        <w:t xml:space="preserve"> </w:t>
      </w:r>
      <w:r>
        <w:rPr>
          <w:rFonts w:ascii="Arial" w:hAnsi="Arial"/>
          <w:b/>
        </w:rPr>
        <w:t>716</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2018</w:t>
      </w:r>
      <w:r>
        <w:rPr>
          <w:rFonts w:ascii="Arial" w:hAnsi="Arial"/>
          <w:b/>
          <w:spacing w:val="-4"/>
        </w:rPr>
        <w:t xml:space="preserve"> </w:t>
      </w:r>
      <w:r>
        <w:rPr>
          <w:rFonts w:ascii="Arial" w:hAnsi="Arial"/>
          <w:b/>
        </w:rPr>
        <w:t>“</w:t>
      </w:r>
      <w:r>
        <w:rPr>
          <w:rFonts w:ascii="Arial" w:hAnsi="Arial"/>
          <w:b/>
          <w:i/>
        </w:rPr>
        <w:t>Por</w:t>
      </w:r>
      <w:r>
        <w:rPr>
          <w:rFonts w:ascii="Arial" w:hAnsi="Arial"/>
          <w:b/>
          <w:i/>
          <w:spacing w:val="-4"/>
        </w:rPr>
        <w:t xml:space="preserve"> </w:t>
      </w:r>
      <w:r>
        <w:rPr>
          <w:rFonts w:ascii="Arial" w:hAnsi="Arial"/>
          <w:b/>
          <w:i/>
        </w:rPr>
        <w:t>medio</w:t>
      </w:r>
      <w:r>
        <w:rPr>
          <w:rFonts w:ascii="Arial" w:hAnsi="Arial"/>
          <w:b/>
          <w:i/>
          <w:spacing w:val="-4"/>
        </w:rPr>
        <w:t xml:space="preserve"> </w:t>
      </w:r>
      <w:r>
        <w:rPr>
          <w:rFonts w:ascii="Arial" w:hAnsi="Arial"/>
          <w:b/>
          <w:i/>
        </w:rPr>
        <w:t>del</w:t>
      </w:r>
      <w:r>
        <w:rPr>
          <w:rFonts w:ascii="Arial" w:hAnsi="Arial"/>
          <w:b/>
          <w:i/>
          <w:spacing w:val="-4"/>
        </w:rPr>
        <w:t xml:space="preserve"> </w:t>
      </w:r>
      <w:r>
        <w:rPr>
          <w:rFonts w:ascii="Arial" w:hAnsi="Arial"/>
          <w:b/>
          <w:i/>
        </w:rPr>
        <w:t>cual</w:t>
      </w:r>
      <w:r>
        <w:rPr>
          <w:rFonts w:ascii="Arial" w:hAnsi="Arial"/>
          <w:b/>
          <w:i/>
          <w:spacing w:val="-4"/>
        </w:rPr>
        <w:t xml:space="preserve"> </w:t>
      </w:r>
      <w:r>
        <w:rPr>
          <w:rFonts w:ascii="Arial" w:hAnsi="Arial"/>
          <w:b/>
          <w:i/>
        </w:rPr>
        <w:t>se</w:t>
      </w:r>
      <w:r>
        <w:rPr>
          <w:rFonts w:ascii="Arial" w:hAnsi="Arial"/>
          <w:b/>
          <w:i/>
          <w:spacing w:val="-4"/>
        </w:rPr>
        <w:t xml:space="preserve"> </w:t>
      </w:r>
      <w:r>
        <w:rPr>
          <w:rFonts w:ascii="Arial" w:hAnsi="Arial"/>
          <w:b/>
          <w:i/>
        </w:rPr>
        <w:t>promueve</w:t>
      </w:r>
      <w:r>
        <w:rPr>
          <w:rFonts w:ascii="Arial" w:hAnsi="Arial"/>
          <w:b/>
          <w:i/>
          <w:spacing w:val="-4"/>
        </w:rPr>
        <w:t xml:space="preserve"> </w:t>
      </w:r>
      <w:r>
        <w:rPr>
          <w:rFonts w:ascii="Arial" w:hAnsi="Arial"/>
          <w:b/>
          <w:i/>
        </w:rPr>
        <w:t>a</w:t>
      </w:r>
      <w:r>
        <w:rPr>
          <w:rFonts w:ascii="Arial" w:hAnsi="Arial"/>
          <w:b/>
          <w:i/>
          <w:spacing w:val="-4"/>
        </w:rPr>
        <w:t xml:space="preserve"> </w:t>
      </w:r>
      <w:r>
        <w:rPr>
          <w:rFonts w:ascii="Arial" w:hAnsi="Arial"/>
          <w:b/>
          <w:i/>
        </w:rPr>
        <w:t>Bogotá</w:t>
      </w:r>
      <w:r>
        <w:rPr>
          <w:rFonts w:ascii="Arial" w:hAnsi="Arial"/>
          <w:b/>
          <w:i/>
          <w:spacing w:val="-4"/>
        </w:rPr>
        <w:t xml:space="preserve"> </w:t>
      </w:r>
      <w:r>
        <w:rPr>
          <w:rFonts w:ascii="Arial" w:hAnsi="Arial"/>
          <w:b/>
          <w:i/>
        </w:rPr>
        <w:t>D.C.,</w:t>
      </w:r>
      <w:r>
        <w:rPr>
          <w:rFonts w:ascii="Arial" w:hAnsi="Arial"/>
          <w:b/>
          <w:i/>
          <w:spacing w:val="-4"/>
        </w:rPr>
        <w:t xml:space="preserve"> </w:t>
      </w:r>
      <w:r>
        <w:rPr>
          <w:rFonts w:ascii="Arial" w:hAnsi="Arial"/>
          <w:b/>
          <w:i/>
        </w:rPr>
        <w:t>como ciudad libre de discriminación y se dictan otras disposiciones.”</w:t>
      </w:r>
    </w:p>
    <w:p w14:paraId="67248A4B" w14:textId="77777777" w:rsidR="00D7024F" w:rsidRDefault="00D7024F">
      <w:pPr>
        <w:pStyle w:val="Textoindependiente"/>
        <w:spacing w:before="38"/>
        <w:rPr>
          <w:rFonts w:ascii="Arial"/>
          <w:b/>
          <w:i/>
        </w:rPr>
      </w:pPr>
    </w:p>
    <w:p w14:paraId="7FDA5F72" w14:textId="77777777" w:rsidR="00D7024F" w:rsidRDefault="00DC3C33">
      <w:pPr>
        <w:spacing w:line="276" w:lineRule="auto"/>
        <w:ind w:left="261" w:right="269"/>
        <w:jc w:val="both"/>
        <w:rPr>
          <w:rFonts w:ascii="Arial" w:hAnsi="Arial"/>
          <w:i/>
        </w:rPr>
      </w:pPr>
      <w:r>
        <w:rPr>
          <w:rFonts w:ascii="Arial" w:hAnsi="Arial"/>
          <w:b/>
        </w:rPr>
        <w:t xml:space="preserve">ARTÍCULO 1. </w:t>
      </w:r>
      <w:r>
        <w:rPr>
          <w:rFonts w:ascii="Arial" w:hAnsi="Arial"/>
          <w:i/>
        </w:rPr>
        <w:t>Objeto: Promover a Bogotá, D.C., como ciudad libre de discriminación, impulsando acciones de respeto y promoción por la igualdad entre todas las personas.</w:t>
      </w:r>
    </w:p>
    <w:p w14:paraId="778C9072" w14:textId="77777777" w:rsidR="00D7024F" w:rsidRDefault="00D7024F">
      <w:pPr>
        <w:pStyle w:val="Textoindependiente"/>
        <w:spacing w:before="38"/>
        <w:rPr>
          <w:rFonts w:ascii="Arial"/>
          <w:i/>
        </w:rPr>
      </w:pPr>
    </w:p>
    <w:p w14:paraId="668E6551" w14:textId="77777777" w:rsidR="00D7024F" w:rsidRDefault="00DC3C33">
      <w:pPr>
        <w:spacing w:line="276" w:lineRule="auto"/>
        <w:ind w:left="261" w:right="260"/>
        <w:jc w:val="both"/>
        <w:rPr>
          <w:rFonts w:ascii="Arial" w:hAnsi="Arial"/>
          <w:i/>
        </w:rPr>
      </w:pPr>
      <w:r>
        <w:rPr>
          <w:rFonts w:ascii="Arial" w:hAnsi="Arial"/>
          <w:b/>
        </w:rPr>
        <w:t xml:space="preserve">ARTÍCULO 2. </w:t>
      </w:r>
      <w:r>
        <w:rPr>
          <w:rFonts w:ascii="Arial" w:hAnsi="Arial"/>
          <w:i/>
        </w:rPr>
        <w:t>Definición de Acto Discriminatorio: Acto de discriminación es toda</w:t>
      </w:r>
      <w:r>
        <w:rPr>
          <w:rFonts w:ascii="Arial" w:hAnsi="Arial"/>
          <w:i/>
          <w:spacing w:val="40"/>
        </w:rPr>
        <w:t xml:space="preserve"> </w:t>
      </w:r>
      <w:r>
        <w:rPr>
          <w:rFonts w:ascii="Arial" w:hAnsi="Arial"/>
          <w:i/>
        </w:rPr>
        <w:t>conducta, actitud o t</w:t>
      </w:r>
      <w:r>
        <w:rPr>
          <w:rFonts w:ascii="Arial" w:hAnsi="Arial"/>
          <w:i/>
        </w:rPr>
        <w:t>rato que pretende consciente o inconscientemente anular, dominar o ignorar</w:t>
      </w:r>
      <w:r>
        <w:rPr>
          <w:rFonts w:ascii="Arial" w:hAnsi="Arial"/>
          <w:i/>
          <w:spacing w:val="-4"/>
        </w:rPr>
        <w:t xml:space="preserve"> </w:t>
      </w:r>
      <w:r>
        <w:rPr>
          <w:rFonts w:ascii="Arial" w:hAnsi="Arial"/>
          <w:i/>
        </w:rPr>
        <w:t>a</w:t>
      </w:r>
      <w:r>
        <w:rPr>
          <w:rFonts w:ascii="Arial" w:hAnsi="Arial"/>
          <w:i/>
          <w:spacing w:val="-4"/>
        </w:rPr>
        <w:t xml:space="preserve"> </w:t>
      </w:r>
      <w:r>
        <w:rPr>
          <w:rFonts w:ascii="Arial" w:hAnsi="Arial"/>
          <w:i/>
        </w:rPr>
        <w:t>una</w:t>
      </w:r>
      <w:r>
        <w:rPr>
          <w:rFonts w:ascii="Arial" w:hAnsi="Arial"/>
          <w:i/>
          <w:spacing w:val="-4"/>
        </w:rPr>
        <w:t xml:space="preserve"> </w:t>
      </w:r>
      <w:r>
        <w:rPr>
          <w:rFonts w:ascii="Arial" w:hAnsi="Arial"/>
          <w:i/>
        </w:rPr>
        <w:t>persona</w:t>
      </w:r>
      <w:r>
        <w:rPr>
          <w:rFonts w:ascii="Arial" w:hAnsi="Arial"/>
          <w:i/>
          <w:spacing w:val="-4"/>
        </w:rPr>
        <w:t xml:space="preserve"> </w:t>
      </w:r>
      <w:r>
        <w:rPr>
          <w:rFonts w:ascii="Arial" w:hAnsi="Arial"/>
          <w:i/>
        </w:rPr>
        <w:t>o</w:t>
      </w:r>
      <w:r>
        <w:rPr>
          <w:rFonts w:ascii="Arial" w:hAnsi="Arial"/>
          <w:i/>
          <w:spacing w:val="-4"/>
        </w:rPr>
        <w:t xml:space="preserve"> </w:t>
      </w:r>
      <w:r>
        <w:rPr>
          <w:rFonts w:ascii="Arial" w:hAnsi="Arial"/>
          <w:i/>
        </w:rPr>
        <w:t>grupo</w:t>
      </w:r>
      <w:r>
        <w:rPr>
          <w:rFonts w:ascii="Arial" w:hAnsi="Arial"/>
          <w:i/>
          <w:spacing w:val="-4"/>
        </w:rPr>
        <w:t xml:space="preserve"> </w:t>
      </w:r>
      <w:r>
        <w:rPr>
          <w:rFonts w:ascii="Arial" w:hAnsi="Arial"/>
          <w:i/>
        </w:rPr>
        <w:t>de</w:t>
      </w:r>
      <w:r>
        <w:rPr>
          <w:rFonts w:ascii="Arial" w:hAnsi="Arial"/>
          <w:i/>
          <w:spacing w:val="-4"/>
        </w:rPr>
        <w:t xml:space="preserve"> </w:t>
      </w:r>
      <w:r>
        <w:rPr>
          <w:rFonts w:ascii="Arial" w:hAnsi="Arial"/>
          <w:i/>
        </w:rPr>
        <w:t>personas,</w:t>
      </w:r>
      <w:r>
        <w:rPr>
          <w:rFonts w:ascii="Arial" w:hAnsi="Arial"/>
          <w:i/>
          <w:spacing w:val="-4"/>
        </w:rPr>
        <w:t xml:space="preserve"> </w:t>
      </w:r>
      <w:r>
        <w:rPr>
          <w:rFonts w:ascii="Arial" w:hAnsi="Arial"/>
          <w:i/>
        </w:rPr>
        <w:t>con</w:t>
      </w:r>
      <w:r>
        <w:rPr>
          <w:rFonts w:ascii="Arial" w:hAnsi="Arial"/>
          <w:i/>
          <w:spacing w:val="-4"/>
        </w:rPr>
        <w:t xml:space="preserve"> </w:t>
      </w:r>
      <w:r>
        <w:rPr>
          <w:rFonts w:ascii="Arial" w:hAnsi="Arial"/>
          <w:i/>
        </w:rPr>
        <w:t>frecuencia</w:t>
      </w:r>
      <w:r>
        <w:rPr>
          <w:rFonts w:ascii="Arial" w:hAnsi="Arial"/>
          <w:i/>
          <w:spacing w:val="-4"/>
        </w:rPr>
        <w:t xml:space="preserve"> </w:t>
      </w:r>
      <w:r>
        <w:rPr>
          <w:rFonts w:ascii="Arial" w:hAnsi="Arial"/>
          <w:i/>
        </w:rPr>
        <w:t>apelando</w:t>
      </w:r>
      <w:r>
        <w:rPr>
          <w:rFonts w:ascii="Arial" w:hAnsi="Arial"/>
          <w:i/>
          <w:spacing w:val="-4"/>
        </w:rPr>
        <w:t xml:space="preserve"> </w:t>
      </w:r>
      <w:r>
        <w:rPr>
          <w:rFonts w:ascii="Arial" w:hAnsi="Arial"/>
          <w:i/>
        </w:rPr>
        <w:t>a</w:t>
      </w:r>
      <w:r>
        <w:rPr>
          <w:rFonts w:ascii="Arial" w:hAnsi="Arial"/>
          <w:i/>
          <w:spacing w:val="-4"/>
        </w:rPr>
        <w:t xml:space="preserve"> </w:t>
      </w:r>
      <w:r>
        <w:rPr>
          <w:rFonts w:ascii="Arial" w:hAnsi="Arial"/>
          <w:i/>
        </w:rPr>
        <w:t>preconcepciones</w:t>
      </w:r>
      <w:r>
        <w:rPr>
          <w:rFonts w:ascii="Arial" w:hAnsi="Arial"/>
          <w:i/>
          <w:spacing w:val="-4"/>
        </w:rPr>
        <w:t xml:space="preserve"> </w:t>
      </w:r>
      <w:r>
        <w:rPr>
          <w:rFonts w:ascii="Arial" w:hAnsi="Arial"/>
          <w:i/>
        </w:rPr>
        <w:t xml:space="preserve">o prejuicios sociales o personales, y que trae como resultado la violación de sus derechos </w:t>
      </w:r>
      <w:r>
        <w:rPr>
          <w:rFonts w:ascii="Arial" w:hAnsi="Arial"/>
          <w:i/>
          <w:spacing w:val="-2"/>
        </w:rPr>
        <w:t>fundamentales</w:t>
      </w:r>
      <w:r>
        <w:rPr>
          <w:rFonts w:ascii="Arial" w:hAnsi="Arial"/>
          <w:i/>
          <w:spacing w:val="-2"/>
        </w:rPr>
        <w:t>.</w:t>
      </w:r>
    </w:p>
    <w:p w14:paraId="7FD1B0A9" w14:textId="77777777" w:rsidR="00D7024F" w:rsidRDefault="00D7024F">
      <w:pPr>
        <w:pStyle w:val="Textoindependiente"/>
        <w:spacing w:before="38"/>
        <w:rPr>
          <w:rFonts w:ascii="Arial"/>
          <w:i/>
        </w:rPr>
      </w:pPr>
    </w:p>
    <w:p w14:paraId="2A73343D" w14:textId="77777777" w:rsidR="00D7024F" w:rsidRDefault="00DC3C33">
      <w:pPr>
        <w:spacing w:line="276" w:lineRule="auto"/>
        <w:ind w:left="261" w:right="259"/>
        <w:jc w:val="both"/>
        <w:rPr>
          <w:rFonts w:ascii="Arial" w:hAnsi="Arial"/>
          <w:i/>
        </w:rPr>
      </w:pPr>
      <w:r>
        <w:rPr>
          <w:rFonts w:ascii="Arial" w:hAnsi="Arial"/>
          <w:b/>
        </w:rPr>
        <w:t xml:space="preserve">ARTÍCULO 3. </w:t>
      </w:r>
      <w:r>
        <w:rPr>
          <w:rFonts w:ascii="Arial" w:hAnsi="Arial"/>
          <w:i/>
        </w:rPr>
        <w:t>Igualdad de Derechos: La Administración Distrital en el marco de sus competencias promoverá la igualdad de derechos entre todas las personas y definirá las acciones necesarias para atenderlas, visibilizar y documentar la discriminación.</w:t>
      </w:r>
    </w:p>
    <w:p w14:paraId="20A7D0EB" w14:textId="77777777" w:rsidR="00D7024F" w:rsidRDefault="00D7024F">
      <w:pPr>
        <w:pStyle w:val="Textoindependiente"/>
        <w:spacing w:before="37"/>
        <w:rPr>
          <w:rFonts w:ascii="Arial"/>
          <w:i/>
        </w:rPr>
      </w:pPr>
    </w:p>
    <w:p w14:paraId="61068928" w14:textId="77777777" w:rsidR="00D7024F" w:rsidRDefault="00DC3C33">
      <w:pPr>
        <w:spacing w:before="1" w:line="276" w:lineRule="auto"/>
        <w:ind w:left="261" w:right="259"/>
        <w:jc w:val="both"/>
        <w:rPr>
          <w:rFonts w:ascii="Arial" w:hAnsi="Arial"/>
          <w:i/>
        </w:rPr>
      </w:pPr>
      <w:r>
        <w:rPr>
          <w:rFonts w:ascii="Arial" w:hAnsi="Arial"/>
          <w:b/>
        </w:rPr>
        <w:t>ART</w:t>
      </w:r>
      <w:r>
        <w:rPr>
          <w:rFonts w:ascii="Arial" w:hAnsi="Arial"/>
          <w:b/>
        </w:rPr>
        <w:t xml:space="preserve">ÍCULO 4. </w:t>
      </w:r>
      <w:r>
        <w:rPr>
          <w:rFonts w:ascii="Arial" w:hAnsi="Arial"/>
          <w:i/>
        </w:rPr>
        <w:t>Socialización: La Administración Distrital generará los mecanismos efectivos de socialización para dar a conocer las medidas correctivas y</w:t>
      </w:r>
      <w:r>
        <w:rPr>
          <w:rFonts w:ascii="Arial" w:hAnsi="Arial"/>
          <w:i/>
          <w:spacing w:val="-3"/>
        </w:rPr>
        <w:t xml:space="preserve"> </w:t>
      </w:r>
      <w:r>
        <w:rPr>
          <w:rFonts w:ascii="Arial" w:hAnsi="Arial"/>
          <w:i/>
        </w:rPr>
        <w:t>las</w:t>
      </w:r>
      <w:r>
        <w:rPr>
          <w:rFonts w:ascii="Arial" w:hAnsi="Arial"/>
          <w:i/>
          <w:spacing w:val="-3"/>
        </w:rPr>
        <w:t xml:space="preserve"> </w:t>
      </w:r>
      <w:r>
        <w:rPr>
          <w:rFonts w:ascii="Arial" w:hAnsi="Arial"/>
          <w:i/>
        </w:rPr>
        <w:t>multas</w:t>
      </w:r>
      <w:r>
        <w:rPr>
          <w:rFonts w:ascii="Arial" w:hAnsi="Arial"/>
          <w:i/>
          <w:spacing w:val="-3"/>
        </w:rPr>
        <w:t xml:space="preserve"> </w:t>
      </w:r>
      <w:r>
        <w:rPr>
          <w:rFonts w:ascii="Arial" w:hAnsi="Arial"/>
          <w:i/>
        </w:rPr>
        <w:t>por</w:t>
      </w:r>
      <w:r>
        <w:rPr>
          <w:rFonts w:ascii="Arial" w:hAnsi="Arial"/>
          <w:i/>
          <w:spacing w:val="-3"/>
        </w:rPr>
        <w:t xml:space="preserve"> </w:t>
      </w:r>
      <w:r>
        <w:rPr>
          <w:rFonts w:ascii="Arial" w:hAnsi="Arial"/>
          <w:i/>
        </w:rPr>
        <w:t>las conductas discriminatorias contenidas en Ley 1801 de 2016 - Código Nacional</w:t>
      </w:r>
      <w:r>
        <w:rPr>
          <w:rFonts w:ascii="Arial" w:hAnsi="Arial"/>
          <w:i/>
          <w:spacing w:val="-3"/>
        </w:rPr>
        <w:t xml:space="preserve"> </w:t>
      </w:r>
      <w:r>
        <w:rPr>
          <w:rFonts w:ascii="Arial" w:hAnsi="Arial"/>
          <w:i/>
        </w:rPr>
        <w:t>de</w:t>
      </w:r>
      <w:r>
        <w:rPr>
          <w:rFonts w:ascii="Arial" w:hAnsi="Arial"/>
          <w:i/>
          <w:spacing w:val="-3"/>
        </w:rPr>
        <w:t xml:space="preserve"> </w:t>
      </w:r>
      <w:r>
        <w:rPr>
          <w:rFonts w:ascii="Arial" w:hAnsi="Arial"/>
          <w:i/>
        </w:rPr>
        <w:t>Policía</w:t>
      </w:r>
      <w:r>
        <w:rPr>
          <w:rFonts w:ascii="Arial" w:hAnsi="Arial"/>
          <w:i/>
          <w:spacing w:val="40"/>
        </w:rPr>
        <w:t xml:space="preserve"> </w:t>
      </w:r>
      <w:r>
        <w:rPr>
          <w:rFonts w:ascii="Arial" w:hAnsi="Arial"/>
          <w:i/>
        </w:rPr>
        <w:t>y Convivencia Ciudadana; así mismo difundirá el contenido de la Ley 1482 de 2011 modificada por la Ley 1752 de 2015, o aquella que la sustituya o modifique.</w:t>
      </w:r>
    </w:p>
    <w:p w14:paraId="52C8AFCD" w14:textId="77777777" w:rsidR="00D7024F" w:rsidRDefault="00D7024F">
      <w:pPr>
        <w:spacing w:line="276" w:lineRule="auto"/>
        <w:jc w:val="both"/>
        <w:rPr>
          <w:rFonts w:ascii="Arial" w:hAnsi="Arial"/>
          <w:i/>
        </w:rPr>
        <w:sectPr w:rsidR="00D7024F">
          <w:pgSz w:w="12240" w:h="15840"/>
          <w:pgMar w:top="3200" w:right="1440" w:bottom="1240" w:left="1440" w:header="1430" w:footer="1041" w:gutter="0"/>
          <w:cols w:space="720"/>
        </w:sectPr>
      </w:pPr>
    </w:p>
    <w:p w14:paraId="780D375E" w14:textId="77777777" w:rsidR="00D7024F" w:rsidRDefault="00D7024F">
      <w:pPr>
        <w:pStyle w:val="Textoindependiente"/>
        <w:spacing w:before="60"/>
        <w:rPr>
          <w:rFonts w:ascii="Arial"/>
          <w:i/>
        </w:rPr>
      </w:pPr>
    </w:p>
    <w:p w14:paraId="2E120091" w14:textId="77777777" w:rsidR="00D7024F" w:rsidRDefault="00DC3C33">
      <w:pPr>
        <w:spacing w:before="1" w:line="276" w:lineRule="auto"/>
        <w:ind w:left="261" w:right="261"/>
        <w:jc w:val="both"/>
        <w:rPr>
          <w:rFonts w:ascii="Arial" w:hAnsi="Arial"/>
          <w:i/>
        </w:rPr>
      </w:pPr>
      <w:r>
        <w:rPr>
          <w:rFonts w:ascii="Arial" w:hAnsi="Arial"/>
          <w:b/>
        </w:rPr>
        <w:t xml:space="preserve">ARTÍCULO 5. </w:t>
      </w:r>
      <w:r>
        <w:rPr>
          <w:rFonts w:ascii="Arial" w:hAnsi="Arial"/>
          <w:i/>
        </w:rPr>
        <w:t>Estrategia de Comunicación: La Administración Distrital diseñará una estrategia</w:t>
      </w:r>
      <w:r>
        <w:rPr>
          <w:rFonts w:ascii="Arial" w:hAnsi="Arial"/>
          <w:i/>
          <w:spacing w:val="-5"/>
        </w:rPr>
        <w:t xml:space="preserve"> </w:t>
      </w:r>
      <w:r>
        <w:rPr>
          <w:rFonts w:ascii="Arial" w:hAnsi="Arial"/>
          <w:i/>
        </w:rPr>
        <w:t>de</w:t>
      </w:r>
      <w:r>
        <w:rPr>
          <w:rFonts w:ascii="Arial" w:hAnsi="Arial"/>
          <w:i/>
          <w:spacing w:val="-5"/>
        </w:rPr>
        <w:t xml:space="preserve"> </w:t>
      </w:r>
      <w:r>
        <w:rPr>
          <w:rFonts w:ascii="Arial" w:hAnsi="Arial"/>
          <w:i/>
        </w:rPr>
        <w:t>comunicación</w:t>
      </w:r>
      <w:r>
        <w:rPr>
          <w:rFonts w:ascii="Arial" w:hAnsi="Arial"/>
          <w:i/>
          <w:spacing w:val="-5"/>
        </w:rPr>
        <w:t xml:space="preserve"> </w:t>
      </w:r>
      <w:r>
        <w:rPr>
          <w:rFonts w:ascii="Arial" w:hAnsi="Arial"/>
          <w:i/>
        </w:rPr>
        <w:t>efectiva</w:t>
      </w:r>
      <w:r>
        <w:rPr>
          <w:rFonts w:ascii="Arial" w:hAnsi="Arial"/>
          <w:i/>
          <w:spacing w:val="-5"/>
        </w:rPr>
        <w:t xml:space="preserve"> </w:t>
      </w:r>
      <w:r>
        <w:rPr>
          <w:rFonts w:ascii="Arial" w:hAnsi="Arial"/>
          <w:i/>
        </w:rPr>
        <w:t>que</w:t>
      </w:r>
      <w:r>
        <w:rPr>
          <w:rFonts w:ascii="Arial" w:hAnsi="Arial"/>
          <w:i/>
          <w:spacing w:val="-5"/>
        </w:rPr>
        <w:t xml:space="preserve"> </w:t>
      </w:r>
      <w:r>
        <w:rPr>
          <w:rFonts w:ascii="Arial" w:hAnsi="Arial"/>
          <w:i/>
        </w:rPr>
        <w:t>promueva</w:t>
      </w:r>
      <w:r>
        <w:rPr>
          <w:rFonts w:ascii="Arial" w:hAnsi="Arial"/>
          <w:i/>
          <w:spacing w:val="-5"/>
        </w:rPr>
        <w:t xml:space="preserve"> </w:t>
      </w:r>
      <w:r>
        <w:rPr>
          <w:rFonts w:ascii="Arial" w:hAnsi="Arial"/>
          <w:i/>
        </w:rPr>
        <w:t>cambios</w:t>
      </w:r>
      <w:r>
        <w:rPr>
          <w:rFonts w:ascii="Arial" w:hAnsi="Arial"/>
          <w:i/>
          <w:spacing w:val="-5"/>
        </w:rPr>
        <w:t xml:space="preserve"> </w:t>
      </w:r>
      <w:r>
        <w:rPr>
          <w:rFonts w:ascii="Arial" w:hAnsi="Arial"/>
          <w:i/>
        </w:rPr>
        <w:t>culturales</w:t>
      </w:r>
      <w:r>
        <w:rPr>
          <w:rFonts w:ascii="Arial" w:hAnsi="Arial"/>
          <w:i/>
          <w:spacing w:val="-5"/>
        </w:rPr>
        <w:t xml:space="preserve"> </w:t>
      </w:r>
      <w:r>
        <w:rPr>
          <w:rFonts w:ascii="Arial" w:hAnsi="Arial"/>
          <w:i/>
        </w:rPr>
        <w:t>para</w:t>
      </w:r>
      <w:r>
        <w:rPr>
          <w:rFonts w:ascii="Arial" w:hAnsi="Arial"/>
          <w:i/>
          <w:spacing w:val="-5"/>
        </w:rPr>
        <w:t xml:space="preserve"> </w:t>
      </w:r>
      <w:r>
        <w:rPr>
          <w:rFonts w:ascii="Arial" w:hAnsi="Arial"/>
          <w:i/>
        </w:rPr>
        <w:t>la</w:t>
      </w:r>
      <w:r>
        <w:rPr>
          <w:rFonts w:ascii="Arial" w:hAnsi="Arial"/>
          <w:i/>
          <w:spacing w:val="-5"/>
        </w:rPr>
        <w:t xml:space="preserve"> </w:t>
      </w:r>
      <w:r>
        <w:rPr>
          <w:rFonts w:ascii="Arial" w:hAnsi="Arial"/>
          <w:i/>
        </w:rPr>
        <w:t>erradicación de todo tipo de discriminación.</w:t>
      </w:r>
    </w:p>
    <w:p w14:paraId="03AC986A" w14:textId="77777777" w:rsidR="00D7024F" w:rsidRDefault="00D7024F">
      <w:pPr>
        <w:pStyle w:val="Textoindependiente"/>
        <w:rPr>
          <w:rFonts w:ascii="Arial"/>
          <w:i/>
        </w:rPr>
      </w:pPr>
    </w:p>
    <w:p w14:paraId="0F5FD6E7" w14:textId="77777777" w:rsidR="00D7024F" w:rsidRDefault="00D7024F">
      <w:pPr>
        <w:pStyle w:val="Textoindependiente"/>
        <w:rPr>
          <w:rFonts w:ascii="Arial"/>
          <w:i/>
        </w:rPr>
      </w:pPr>
    </w:p>
    <w:p w14:paraId="6AC41ED4" w14:textId="77777777" w:rsidR="00D7024F" w:rsidRDefault="00D7024F">
      <w:pPr>
        <w:pStyle w:val="Textoindependiente"/>
        <w:spacing w:before="11"/>
        <w:rPr>
          <w:rFonts w:ascii="Arial"/>
          <w:i/>
        </w:rPr>
      </w:pPr>
    </w:p>
    <w:p w14:paraId="00DF8CBA" w14:textId="77777777" w:rsidR="00D7024F" w:rsidRDefault="00DC3C33">
      <w:pPr>
        <w:pStyle w:val="Ttulo1"/>
        <w:numPr>
          <w:ilvl w:val="0"/>
          <w:numId w:val="3"/>
        </w:numPr>
        <w:tabs>
          <w:tab w:val="left" w:pos="979"/>
        </w:tabs>
        <w:spacing w:before="1"/>
        <w:ind w:left="979" w:hanging="358"/>
      </w:pPr>
      <w:r>
        <w:t>COMPETENCIA</w:t>
      </w:r>
      <w:r>
        <w:rPr>
          <w:spacing w:val="-6"/>
        </w:rPr>
        <w:t xml:space="preserve"> </w:t>
      </w:r>
      <w:r>
        <w:t>DEL</w:t>
      </w:r>
      <w:r>
        <w:rPr>
          <w:spacing w:val="-6"/>
        </w:rPr>
        <w:t xml:space="preserve"> </w:t>
      </w:r>
      <w:r>
        <w:t>CONCEJO</w:t>
      </w:r>
      <w:r>
        <w:rPr>
          <w:spacing w:val="-6"/>
        </w:rPr>
        <w:t xml:space="preserve"> </w:t>
      </w:r>
      <w:r>
        <w:t>DE</w:t>
      </w:r>
      <w:r>
        <w:rPr>
          <w:spacing w:val="-5"/>
        </w:rPr>
        <w:t xml:space="preserve"> </w:t>
      </w:r>
      <w:r>
        <w:rPr>
          <w:spacing w:val="-2"/>
        </w:rPr>
        <w:t>BOGOTÁ</w:t>
      </w:r>
    </w:p>
    <w:p w14:paraId="1B2669A7" w14:textId="77777777" w:rsidR="00D7024F" w:rsidRDefault="00D7024F">
      <w:pPr>
        <w:pStyle w:val="Textoindependiente"/>
        <w:spacing w:before="195"/>
        <w:rPr>
          <w:rFonts w:ascii="Arial"/>
          <w:b/>
        </w:rPr>
      </w:pPr>
    </w:p>
    <w:p w14:paraId="2BAFFA58" w14:textId="77777777" w:rsidR="00D7024F" w:rsidRDefault="00DC3C33">
      <w:pPr>
        <w:spacing w:line="276" w:lineRule="auto"/>
        <w:ind w:left="261" w:right="270"/>
        <w:jc w:val="both"/>
        <w:rPr>
          <w:rFonts w:ascii="Arial" w:hAnsi="Arial"/>
          <w:i/>
        </w:rPr>
      </w:pPr>
      <w:r>
        <w:rPr>
          <w:rFonts w:ascii="Arial" w:hAnsi="Arial"/>
          <w:b/>
        </w:rPr>
        <w:t>ARTÍCULO</w:t>
      </w:r>
      <w:r>
        <w:rPr>
          <w:rFonts w:ascii="Arial" w:hAnsi="Arial"/>
          <w:b/>
          <w:spacing w:val="40"/>
        </w:rPr>
        <w:t xml:space="preserve"> </w:t>
      </w:r>
      <w:r>
        <w:rPr>
          <w:rFonts w:ascii="Arial" w:hAnsi="Arial"/>
          <w:b/>
        </w:rPr>
        <w:t xml:space="preserve">12. </w:t>
      </w:r>
      <w:r>
        <w:rPr>
          <w:rFonts w:ascii="Arial" w:hAnsi="Arial"/>
          <w:i/>
        </w:rPr>
        <w:t>Atribuciones. C</w:t>
      </w:r>
      <w:r>
        <w:rPr>
          <w:rFonts w:ascii="Arial" w:hAnsi="Arial"/>
          <w:i/>
        </w:rPr>
        <w:t>orresponde al Concejo Distrital, de conformidad con la Constitución y a la ley:</w:t>
      </w:r>
    </w:p>
    <w:p w14:paraId="1923DCAC" w14:textId="77777777" w:rsidR="00D7024F" w:rsidRDefault="00D7024F">
      <w:pPr>
        <w:pStyle w:val="Textoindependiente"/>
        <w:spacing w:before="38"/>
        <w:rPr>
          <w:rFonts w:ascii="Arial"/>
          <w:i/>
        </w:rPr>
      </w:pPr>
    </w:p>
    <w:p w14:paraId="0FD57463" w14:textId="77777777" w:rsidR="00D7024F" w:rsidRDefault="00DC3C33">
      <w:pPr>
        <w:spacing w:line="276" w:lineRule="auto"/>
        <w:ind w:left="261"/>
        <w:rPr>
          <w:rFonts w:ascii="Arial" w:hAnsi="Arial"/>
          <w:i/>
        </w:rPr>
      </w:pPr>
      <w:r>
        <w:rPr>
          <w:rFonts w:ascii="Arial" w:hAnsi="Arial"/>
          <w:i/>
        </w:rPr>
        <w:t>1.</w:t>
      </w:r>
      <w:r>
        <w:rPr>
          <w:rFonts w:ascii="Arial" w:hAnsi="Arial"/>
          <w:i/>
          <w:spacing w:val="80"/>
        </w:rPr>
        <w:t xml:space="preserve"> </w:t>
      </w:r>
      <w:r>
        <w:rPr>
          <w:rFonts w:ascii="Arial" w:hAnsi="Arial"/>
          <w:i/>
        </w:rPr>
        <w:t>Dictar</w:t>
      </w:r>
      <w:r>
        <w:rPr>
          <w:rFonts w:ascii="Arial" w:hAnsi="Arial"/>
          <w:i/>
          <w:spacing w:val="80"/>
        </w:rPr>
        <w:t xml:space="preserve"> </w:t>
      </w:r>
      <w:r>
        <w:rPr>
          <w:rFonts w:ascii="Arial" w:hAnsi="Arial"/>
          <w:i/>
        </w:rPr>
        <w:t>las</w:t>
      </w:r>
      <w:r>
        <w:rPr>
          <w:rFonts w:ascii="Arial" w:hAnsi="Arial"/>
          <w:i/>
          <w:spacing w:val="80"/>
        </w:rPr>
        <w:t xml:space="preserve"> </w:t>
      </w:r>
      <w:r>
        <w:rPr>
          <w:rFonts w:ascii="Arial" w:hAnsi="Arial"/>
          <w:i/>
        </w:rPr>
        <w:t>normas</w:t>
      </w:r>
      <w:r>
        <w:rPr>
          <w:rFonts w:ascii="Arial" w:hAnsi="Arial"/>
          <w:i/>
          <w:spacing w:val="80"/>
        </w:rPr>
        <w:t xml:space="preserve"> </w:t>
      </w:r>
      <w:r>
        <w:rPr>
          <w:rFonts w:ascii="Arial" w:hAnsi="Arial"/>
          <w:i/>
        </w:rPr>
        <w:t>necesarias</w:t>
      </w:r>
      <w:r>
        <w:rPr>
          <w:rFonts w:ascii="Arial" w:hAnsi="Arial"/>
          <w:i/>
          <w:spacing w:val="80"/>
        </w:rPr>
        <w:t xml:space="preserve"> </w:t>
      </w:r>
      <w:r>
        <w:rPr>
          <w:rFonts w:ascii="Arial" w:hAnsi="Arial"/>
          <w:i/>
        </w:rPr>
        <w:t>para</w:t>
      </w:r>
      <w:r>
        <w:rPr>
          <w:rFonts w:ascii="Arial" w:hAnsi="Arial"/>
          <w:i/>
          <w:spacing w:val="80"/>
        </w:rPr>
        <w:t xml:space="preserve"> </w:t>
      </w:r>
      <w:r>
        <w:rPr>
          <w:rFonts w:ascii="Arial" w:hAnsi="Arial"/>
          <w:i/>
        </w:rPr>
        <w:t>garantizar</w:t>
      </w:r>
      <w:r>
        <w:rPr>
          <w:rFonts w:ascii="Arial" w:hAnsi="Arial"/>
          <w:i/>
          <w:spacing w:val="80"/>
        </w:rPr>
        <w:t xml:space="preserve"> </w:t>
      </w:r>
      <w:r>
        <w:rPr>
          <w:rFonts w:ascii="Arial" w:hAnsi="Arial"/>
          <w:i/>
        </w:rPr>
        <w:t>el</w:t>
      </w:r>
      <w:r>
        <w:rPr>
          <w:rFonts w:ascii="Arial" w:hAnsi="Arial"/>
          <w:i/>
          <w:spacing w:val="80"/>
        </w:rPr>
        <w:t xml:space="preserve"> </w:t>
      </w:r>
      <w:r>
        <w:rPr>
          <w:rFonts w:ascii="Arial" w:hAnsi="Arial"/>
          <w:i/>
        </w:rPr>
        <w:t>adecuado</w:t>
      </w:r>
      <w:r>
        <w:rPr>
          <w:rFonts w:ascii="Arial" w:hAnsi="Arial"/>
          <w:i/>
          <w:spacing w:val="71"/>
        </w:rPr>
        <w:t xml:space="preserve"> </w:t>
      </w:r>
      <w:r>
        <w:rPr>
          <w:rFonts w:ascii="Arial" w:hAnsi="Arial"/>
          <w:i/>
        </w:rPr>
        <w:t>cumplimiento</w:t>
      </w:r>
      <w:r>
        <w:rPr>
          <w:rFonts w:ascii="Arial" w:hAnsi="Arial"/>
          <w:i/>
          <w:spacing w:val="71"/>
        </w:rPr>
        <w:t xml:space="preserve"> </w:t>
      </w:r>
      <w:r>
        <w:rPr>
          <w:rFonts w:ascii="Arial" w:hAnsi="Arial"/>
          <w:i/>
        </w:rPr>
        <w:t>de</w:t>
      </w:r>
      <w:r>
        <w:rPr>
          <w:rFonts w:ascii="Arial" w:hAnsi="Arial"/>
          <w:i/>
          <w:spacing w:val="71"/>
        </w:rPr>
        <w:t xml:space="preserve"> </w:t>
      </w:r>
      <w:r>
        <w:rPr>
          <w:rFonts w:ascii="Arial" w:hAnsi="Arial"/>
          <w:i/>
        </w:rPr>
        <w:t>las funciones y la eficiente prestación de los servicios a cargo del Distrito.</w:t>
      </w:r>
    </w:p>
    <w:p w14:paraId="0ADEB726" w14:textId="77777777" w:rsidR="00D7024F" w:rsidRDefault="00D7024F">
      <w:pPr>
        <w:pStyle w:val="Textoindependiente"/>
        <w:spacing w:before="38"/>
        <w:rPr>
          <w:rFonts w:ascii="Arial"/>
          <w:i/>
        </w:rPr>
      </w:pPr>
    </w:p>
    <w:p w14:paraId="1D24D8FA" w14:textId="77777777" w:rsidR="00D7024F" w:rsidRDefault="00DC3C33">
      <w:pPr>
        <w:spacing w:line="276" w:lineRule="auto"/>
        <w:ind w:left="261" w:right="259"/>
        <w:jc w:val="both"/>
        <w:rPr>
          <w:rFonts w:ascii="Arial" w:hAnsi="Arial"/>
          <w:i/>
        </w:rPr>
      </w:pPr>
      <w:r>
        <w:rPr>
          <w:rFonts w:ascii="Arial" w:hAnsi="Arial"/>
          <w:b/>
        </w:rPr>
        <w:t>ARTÍCULO</w:t>
      </w:r>
      <w:r>
        <w:rPr>
          <w:rFonts w:ascii="Arial" w:hAnsi="Arial"/>
          <w:b/>
          <w:spacing w:val="40"/>
        </w:rPr>
        <w:t xml:space="preserve"> </w:t>
      </w:r>
      <w:r>
        <w:rPr>
          <w:rFonts w:ascii="Arial" w:hAnsi="Arial"/>
          <w:b/>
        </w:rPr>
        <w:t xml:space="preserve">13. </w:t>
      </w:r>
      <w:r>
        <w:rPr>
          <w:rFonts w:ascii="Arial" w:hAnsi="Arial"/>
          <w:i/>
        </w:rPr>
        <w:t>Iniciativa. Los proyectos de acuerdo pueden ser presentados por los concejales y el alcalde mayor por conducto de sus secretarios, jefes de departamento administrativo o representantes legales de las entidades descentralizadas. El personero,</w:t>
      </w:r>
      <w:r>
        <w:rPr>
          <w:rFonts w:ascii="Arial" w:hAnsi="Arial"/>
          <w:i/>
          <w:spacing w:val="40"/>
        </w:rPr>
        <w:t xml:space="preserve"> </w:t>
      </w:r>
      <w:r>
        <w:rPr>
          <w:rFonts w:ascii="Arial" w:hAnsi="Arial"/>
          <w:i/>
        </w:rPr>
        <w:t>el contralor y</w:t>
      </w:r>
      <w:r>
        <w:rPr>
          <w:rFonts w:ascii="Arial" w:hAnsi="Arial"/>
          <w:i/>
        </w:rPr>
        <w:t xml:space="preserve"> las juntas administradoras los pueden presentar en materias relacionadas con sus atribuciones. De conformidad con la respectiva ley estatutaria, los ciudadanos y las organizaciones sociales podrán presentar proyectos de acuerdo sobre temas de interés comu</w:t>
      </w:r>
      <w:r>
        <w:rPr>
          <w:rFonts w:ascii="Arial" w:hAnsi="Arial"/>
          <w:i/>
        </w:rPr>
        <w:t>nitario.</w:t>
      </w:r>
    </w:p>
    <w:p w14:paraId="29A4B870" w14:textId="77777777" w:rsidR="00D7024F" w:rsidRDefault="00D7024F">
      <w:pPr>
        <w:pStyle w:val="Textoindependiente"/>
        <w:spacing w:before="227"/>
        <w:rPr>
          <w:rFonts w:ascii="Arial"/>
          <w:i/>
        </w:rPr>
      </w:pPr>
    </w:p>
    <w:p w14:paraId="2F447911" w14:textId="77777777" w:rsidR="00D7024F" w:rsidRDefault="00DC3C33">
      <w:pPr>
        <w:pStyle w:val="Ttulo1"/>
        <w:numPr>
          <w:ilvl w:val="0"/>
          <w:numId w:val="3"/>
        </w:numPr>
        <w:tabs>
          <w:tab w:val="left" w:pos="979"/>
        </w:tabs>
        <w:ind w:left="979" w:hanging="358"/>
      </w:pPr>
      <w:r>
        <w:rPr>
          <w:spacing w:val="-2"/>
        </w:rPr>
        <w:t>IMPACTO</w:t>
      </w:r>
      <w:r>
        <w:rPr>
          <w:spacing w:val="-13"/>
        </w:rPr>
        <w:t xml:space="preserve"> </w:t>
      </w:r>
      <w:r>
        <w:rPr>
          <w:spacing w:val="-2"/>
        </w:rPr>
        <w:t>FISCAL</w:t>
      </w:r>
    </w:p>
    <w:p w14:paraId="70E5513C" w14:textId="77777777" w:rsidR="00D7024F" w:rsidRDefault="00D7024F">
      <w:pPr>
        <w:pStyle w:val="Textoindependiente"/>
        <w:spacing w:before="196"/>
        <w:rPr>
          <w:rFonts w:ascii="Arial"/>
          <w:b/>
        </w:rPr>
      </w:pPr>
    </w:p>
    <w:p w14:paraId="286A5B01" w14:textId="77777777" w:rsidR="00D7024F" w:rsidRDefault="00DC3C33">
      <w:pPr>
        <w:pStyle w:val="Textoindependiente"/>
        <w:spacing w:line="276" w:lineRule="auto"/>
        <w:ind w:left="261" w:right="261"/>
        <w:jc w:val="both"/>
      </w:pPr>
      <w:r>
        <w:t>De conformidad con lo anterior y en cumplimiento del Artículo 7° de la Ley 819 de 2003, aclaramos que la presente iniciativa no genera un impacto fiscal que implique una modificación en el marco fiscal de mediano plazo, toda vez que no se incrementará el P</w:t>
      </w:r>
      <w:r>
        <w:t>resupuesto del Distrito, ni ocasionará la creación de una nueva fuente de financiación,</w:t>
      </w:r>
      <w:r>
        <w:rPr>
          <w:spacing w:val="40"/>
        </w:rPr>
        <w:t xml:space="preserve"> </w:t>
      </w:r>
      <w:r>
        <w:t>en la medida en que el presupuesto fue proyectado dentro del marco del Plan de Desarrollo Distrital.</w:t>
      </w:r>
    </w:p>
    <w:p w14:paraId="1331FC53" w14:textId="77777777" w:rsidR="00D7024F" w:rsidRDefault="00D7024F">
      <w:pPr>
        <w:pStyle w:val="Textoindependiente"/>
        <w:spacing w:before="227"/>
      </w:pPr>
    </w:p>
    <w:p w14:paraId="7FA9B026" w14:textId="77777777" w:rsidR="00D7024F" w:rsidRDefault="00DC3C33">
      <w:pPr>
        <w:pStyle w:val="Ttulo1"/>
        <w:numPr>
          <w:ilvl w:val="0"/>
          <w:numId w:val="3"/>
        </w:numPr>
        <w:tabs>
          <w:tab w:val="left" w:pos="979"/>
        </w:tabs>
        <w:ind w:left="979" w:hanging="358"/>
      </w:pPr>
      <w:r>
        <w:rPr>
          <w:spacing w:val="-2"/>
        </w:rPr>
        <w:t>COMENTARIOS</w:t>
      </w:r>
      <w:r>
        <w:rPr>
          <w:spacing w:val="-4"/>
        </w:rPr>
        <w:t xml:space="preserve"> </w:t>
      </w:r>
      <w:r>
        <w:rPr>
          <w:spacing w:val="-2"/>
        </w:rPr>
        <w:t>Y OBSERVACIONES DEL PONENTE</w:t>
      </w:r>
    </w:p>
    <w:p w14:paraId="2BD7A442" w14:textId="77777777" w:rsidR="00D7024F" w:rsidRDefault="00D7024F">
      <w:pPr>
        <w:pStyle w:val="Textoindependiente"/>
        <w:spacing w:before="196"/>
        <w:rPr>
          <w:rFonts w:ascii="Arial"/>
          <w:b/>
        </w:rPr>
      </w:pPr>
    </w:p>
    <w:p w14:paraId="0AC53499" w14:textId="77777777" w:rsidR="00D7024F" w:rsidRDefault="00DC3C33">
      <w:pPr>
        <w:pStyle w:val="Ttulo2"/>
        <w:jc w:val="left"/>
      </w:pPr>
      <w:r>
        <w:rPr>
          <w:spacing w:val="-2"/>
        </w:rPr>
        <w:t>Conclusiones</w:t>
      </w:r>
    </w:p>
    <w:p w14:paraId="4A7F8309" w14:textId="77777777" w:rsidR="00D7024F" w:rsidRDefault="00D7024F">
      <w:pPr>
        <w:pStyle w:val="Ttulo2"/>
        <w:jc w:val="left"/>
        <w:sectPr w:rsidR="00D7024F">
          <w:pgSz w:w="12240" w:h="15840"/>
          <w:pgMar w:top="3200" w:right="1440" w:bottom="1240" w:left="1440" w:header="1430" w:footer="1041" w:gutter="0"/>
          <w:cols w:space="720"/>
        </w:sectPr>
      </w:pPr>
    </w:p>
    <w:p w14:paraId="18D2C59E" w14:textId="77777777" w:rsidR="00D7024F" w:rsidRDefault="00D7024F">
      <w:pPr>
        <w:pStyle w:val="Textoindependiente"/>
        <w:rPr>
          <w:rFonts w:ascii="Arial"/>
          <w:b/>
        </w:rPr>
      </w:pPr>
    </w:p>
    <w:p w14:paraId="68F3ED9A" w14:textId="77777777" w:rsidR="00D7024F" w:rsidRDefault="00D7024F">
      <w:pPr>
        <w:pStyle w:val="Textoindependiente"/>
        <w:spacing w:before="98"/>
        <w:rPr>
          <w:rFonts w:ascii="Arial"/>
          <w:b/>
        </w:rPr>
      </w:pPr>
    </w:p>
    <w:p w14:paraId="70EF176A" w14:textId="77777777" w:rsidR="00D7024F" w:rsidRDefault="00DC3C33">
      <w:pPr>
        <w:pStyle w:val="Textoindependiente"/>
        <w:spacing w:before="1" w:line="276" w:lineRule="auto"/>
        <w:ind w:left="261" w:right="261"/>
        <w:jc w:val="both"/>
      </w:pPr>
      <w:r>
        <w:t>Por lo anterior, a partir del contenido y justificación expuestos, vemos viable la</w:t>
      </w:r>
      <w:r>
        <w:rPr>
          <w:spacing w:val="-4"/>
        </w:rPr>
        <w:t xml:space="preserve"> </w:t>
      </w:r>
      <w:r>
        <w:t>propuesta en el sentido de la necesidad normativa e incluimos</w:t>
      </w:r>
      <w:r>
        <w:rPr>
          <w:spacing w:val="-3"/>
        </w:rPr>
        <w:t xml:space="preserve"> </w:t>
      </w:r>
      <w:r>
        <w:t>algunos</w:t>
      </w:r>
      <w:r>
        <w:rPr>
          <w:spacing w:val="-3"/>
        </w:rPr>
        <w:t xml:space="preserve"> </w:t>
      </w:r>
      <w:r>
        <w:t>elementos</w:t>
      </w:r>
      <w:r>
        <w:rPr>
          <w:spacing w:val="-3"/>
        </w:rPr>
        <w:t xml:space="preserve"> </w:t>
      </w:r>
      <w:r>
        <w:t>para</w:t>
      </w:r>
      <w:r>
        <w:rPr>
          <w:spacing w:val="-3"/>
        </w:rPr>
        <w:t xml:space="preserve"> </w:t>
      </w:r>
      <w:r>
        <w:t>contribuir</w:t>
      </w:r>
      <w:r>
        <w:rPr>
          <w:spacing w:val="-3"/>
        </w:rPr>
        <w:t xml:space="preserve"> </w:t>
      </w:r>
      <w:r>
        <w:t>en la eliminación del antisemitismo, la protección de los derechos, la ig</w:t>
      </w:r>
      <w:r>
        <w:t>ualdad, la no discriminación, la construcción de memoria y el cumplimiento de las normas vinculantes</w:t>
      </w:r>
      <w:r>
        <w:rPr>
          <w:spacing w:val="40"/>
        </w:rPr>
        <w:t xml:space="preserve"> </w:t>
      </w:r>
      <w:r>
        <w:t xml:space="preserve">en la </w:t>
      </w:r>
      <w:proofErr w:type="spellStart"/>
      <w:r>
        <w:t>manteria</w:t>
      </w:r>
      <w:proofErr w:type="spellEnd"/>
      <w:r>
        <w:t>.</w:t>
      </w:r>
    </w:p>
    <w:p w14:paraId="1F6241FC" w14:textId="77777777" w:rsidR="00D7024F" w:rsidRDefault="00D7024F">
      <w:pPr>
        <w:pStyle w:val="Textoindependiente"/>
        <w:spacing w:before="37"/>
      </w:pPr>
    </w:p>
    <w:p w14:paraId="178A196C" w14:textId="77777777" w:rsidR="00D7024F" w:rsidRDefault="00DC3C33">
      <w:pPr>
        <w:pStyle w:val="Textoindependiente"/>
        <w:spacing w:line="276" w:lineRule="auto"/>
        <w:ind w:left="261" w:right="260"/>
        <w:jc w:val="both"/>
      </w:pPr>
      <w:r>
        <w:t>Basado en lo anterior, es importante mencionar que la necesidad de fomentar la no discriminación, no solo de la comunidad judía sino de demás grupos que sufren ataques discriminatorios que no son eminentemente antisemitas. De ello se destaca que pueblos co</w:t>
      </w:r>
      <w:r>
        <w:t>mo los musulmanes, árabe, persas y kurdos e incluso cristianos, han sido</w:t>
      </w:r>
      <w:r>
        <w:rPr>
          <w:spacing w:val="-3"/>
        </w:rPr>
        <w:t xml:space="preserve"> </w:t>
      </w:r>
      <w:r>
        <w:t>expuestos</w:t>
      </w:r>
      <w:r>
        <w:rPr>
          <w:spacing w:val="-3"/>
        </w:rPr>
        <w:t xml:space="preserve"> </w:t>
      </w:r>
      <w:r>
        <w:t xml:space="preserve">a ataques e intolerancia con ocasión a su origen, creencias, costumbres, razas y otras </w:t>
      </w:r>
      <w:r>
        <w:rPr>
          <w:spacing w:val="-2"/>
        </w:rPr>
        <w:t>condiciones.</w:t>
      </w:r>
    </w:p>
    <w:p w14:paraId="27FDF28B" w14:textId="77777777" w:rsidR="00D7024F" w:rsidRDefault="00D7024F">
      <w:pPr>
        <w:pStyle w:val="Textoindependiente"/>
        <w:spacing w:before="38"/>
      </w:pPr>
    </w:p>
    <w:p w14:paraId="544E7BB6" w14:textId="77777777" w:rsidR="00D7024F" w:rsidRDefault="00DC3C33">
      <w:pPr>
        <w:pStyle w:val="Textoindependiente"/>
        <w:spacing w:line="276" w:lineRule="auto"/>
        <w:ind w:left="261" w:right="266"/>
        <w:jc w:val="both"/>
      </w:pPr>
      <w:r>
        <w:t>Por ello, a</w:t>
      </w:r>
      <w:r>
        <w:rPr>
          <w:spacing w:val="-3"/>
        </w:rPr>
        <w:t xml:space="preserve"> </w:t>
      </w:r>
      <w:r>
        <w:t>fin</w:t>
      </w:r>
      <w:r>
        <w:rPr>
          <w:spacing w:val="-3"/>
        </w:rPr>
        <w:t xml:space="preserve"> </w:t>
      </w:r>
      <w:r>
        <w:t>de</w:t>
      </w:r>
      <w:r>
        <w:rPr>
          <w:spacing w:val="-3"/>
        </w:rPr>
        <w:t xml:space="preserve"> </w:t>
      </w:r>
      <w:r>
        <w:t>buscar</w:t>
      </w:r>
      <w:r>
        <w:rPr>
          <w:spacing w:val="-3"/>
        </w:rPr>
        <w:t xml:space="preserve"> </w:t>
      </w:r>
      <w:r>
        <w:t>de</w:t>
      </w:r>
      <w:r>
        <w:rPr>
          <w:spacing w:val="-3"/>
        </w:rPr>
        <w:t xml:space="preserve"> </w:t>
      </w:r>
      <w:r>
        <w:t>esta</w:t>
      </w:r>
      <w:r>
        <w:rPr>
          <w:spacing w:val="-3"/>
        </w:rPr>
        <w:t xml:space="preserve"> </w:t>
      </w:r>
      <w:r>
        <w:t>iniciativa</w:t>
      </w:r>
      <w:r>
        <w:rPr>
          <w:spacing w:val="-3"/>
        </w:rPr>
        <w:t xml:space="preserve"> </w:t>
      </w:r>
      <w:r>
        <w:t>la</w:t>
      </w:r>
      <w:r>
        <w:rPr>
          <w:spacing w:val="-3"/>
        </w:rPr>
        <w:t xml:space="preserve"> </w:t>
      </w:r>
      <w:r>
        <w:t>mejor</w:t>
      </w:r>
      <w:r>
        <w:rPr>
          <w:spacing w:val="-3"/>
        </w:rPr>
        <w:t xml:space="preserve"> </w:t>
      </w:r>
      <w:r>
        <w:t>herramienta</w:t>
      </w:r>
      <w:r>
        <w:rPr>
          <w:spacing w:val="-3"/>
        </w:rPr>
        <w:t xml:space="preserve"> </w:t>
      </w:r>
      <w:r>
        <w:t>para</w:t>
      </w:r>
      <w:r>
        <w:rPr>
          <w:spacing w:val="-3"/>
        </w:rPr>
        <w:t xml:space="preserve"> </w:t>
      </w:r>
      <w:r>
        <w:t>q</w:t>
      </w:r>
      <w:r>
        <w:t>ue</w:t>
      </w:r>
      <w:r>
        <w:rPr>
          <w:spacing w:val="-3"/>
        </w:rPr>
        <w:t xml:space="preserve"> </w:t>
      </w:r>
      <w:r>
        <w:t>la</w:t>
      </w:r>
      <w:r>
        <w:rPr>
          <w:spacing w:val="-3"/>
        </w:rPr>
        <w:t xml:space="preserve"> </w:t>
      </w:r>
      <w:r>
        <w:t>ciudad</w:t>
      </w:r>
      <w:r>
        <w:rPr>
          <w:spacing w:val="-3"/>
        </w:rPr>
        <w:t xml:space="preserve"> </w:t>
      </w:r>
      <w:r>
        <w:t>haga</w:t>
      </w:r>
      <w:r>
        <w:rPr>
          <w:spacing w:val="-3"/>
        </w:rPr>
        <w:t xml:space="preserve"> </w:t>
      </w:r>
      <w:r>
        <w:t>un alto a la discriminación y el odio por</w:t>
      </w:r>
      <w:r>
        <w:rPr>
          <w:spacing w:val="-3"/>
        </w:rPr>
        <w:t xml:space="preserve"> </w:t>
      </w:r>
      <w:r>
        <w:t>el</w:t>
      </w:r>
      <w:r>
        <w:rPr>
          <w:spacing w:val="-3"/>
        </w:rPr>
        <w:t xml:space="preserve"> </w:t>
      </w:r>
      <w:r>
        <w:t>otro,</w:t>
      </w:r>
      <w:r>
        <w:rPr>
          <w:spacing w:val="-3"/>
        </w:rPr>
        <w:t xml:space="preserve"> </w:t>
      </w:r>
      <w:r>
        <w:t>se</w:t>
      </w:r>
      <w:r>
        <w:rPr>
          <w:spacing w:val="-3"/>
        </w:rPr>
        <w:t xml:space="preserve"> </w:t>
      </w:r>
      <w:r>
        <w:t>sugieren</w:t>
      </w:r>
      <w:r>
        <w:rPr>
          <w:spacing w:val="-3"/>
        </w:rPr>
        <w:t xml:space="preserve"> </w:t>
      </w:r>
      <w:r>
        <w:t>cambios</w:t>
      </w:r>
      <w:r>
        <w:rPr>
          <w:spacing w:val="-3"/>
        </w:rPr>
        <w:t xml:space="preserve"> </w:t>
      </w:r>
      <w:r>
        <w:t>en</w:t>
      </w:r>
      <w:r>
        <w:rPr>
          <w:spacing w:val="-3"/>
        </w:rPr>
        <w:t xml:space="preserve"> </w:t>
      </w:r>
      <w:r>
        <w:t>el</w:t>
      </w:r>
      <w:r>
        <w:rPr>
          <w:spacing w:val="-3"/>
        </w:rPr>
        <w:t xml:space="preserve"> </w:t>
      </w:r>
      <w:r>
        <w:t>siguiente</w:t>
      </w:r>
      <w:r>
        <w:rPr>
          <w:spacing w:val="-3"/>
        </w:rPr>
        <w:t xml:space="preserve"> </w:t>
      </w:r>
      <w:r>
        <w:t>pliego</w:t>
      </w:r>
      <w:r>
        <w:rPr>
          <w:spacing w:val="-3"/>
        </w:rPr>
        <w:t xml:space="preserve"> </w:t>
      </w:r>
      <w:r>
        <w:t xml:space="preserve">de </w:t>
      </w:r>
      <w:r>
        <w:rPr>
          <w:spacing w:val="-2"/>
        </w:rPr>
        <w:t>modificaciones.</w:t>
      </w:r>
    </w:p>
    <w:p w14:paraId="61ECDE51" w14:textId="77777777" w:rsidR="00D7024F" w:rsidRDefault="00D7024F">
      <w:pPr>
        <w:pStyle w:val="Textoindependiente"/>
        <w:spacing w:before="61"/>
        <w:rPr>
          <w:sz w:val="20"/>
        </w:rPr>
      </w:pPr>
    </w:p>
    <w:tbl>
      <w:tblPr>
        <w:tblStyle w:val="TableNormal"/>
        <w:tblW w:w="0" w:type="auto"/>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440"/>
        <w:gridCol w:w="4420"/>
      </w:tblGrid>
      <w:tr w:rsidR="00D7024F" w14:paraId="7587E7F3" w14:textId="77777777">
        <w:trPr>
          <w:trHeight w:val="480"/>
        </w:trPr>
        <w:tc>
          <w:tcPr>
            <w:tcW w:w="4440" w:type="dxa"/>
            <w:shd w:val="clear" w:color="auto" w:fill="D9D9D9"/>
          </w:tcPr>
          <w:p w14:paraId="5719A42A" w14:textId="77777777" w:rsidR="00D7024F" w:rsidRDefault="00DC3C33">
            <w:pPr>
              <w:pStyle w:val="TableParagraph"/>
              <w:spacing w:before="100"/>
              <w:ind w:left="465"/>
              <w:jc w:val="left"/>
              <w:rPr>
                <w:rFonts w:ascii="Arial"/>
                <w:b/>
              </w:rPr>
            </w:pPr>
            <w:r>
              <w:rPr>
                <w:rFonts w:ascii="Arial"/>
                <w:b/>
              </w:rPr>
              <w:t>Proyecto</w:t>
            </w:r>
            <w:r>
              <w:rPr>
                <w:rFonts w:ascii="Arial"/>
                <w:b/>
                <w:spacing w:val="-7"/>
              </w:rPr>
              <w:t xml:space="preserve"> </w:t>
            </w:r>
            <w:r>
              <w:rPr>
                <w:rFonts w:ascii="Arial"/>
                <w:b/>
              </w:rPr>
              <w:t>de</w:t>
            </w:r>
            <w:r>
              <w:rPr>
                <w:rFonts w:ascii="Arial"/>
                <w:b/>
                <w:spacing w:val="-4"/>
              </w:rPr>
              <w:t xml:space="preserve"> </w:t>
            </w:r>
            <w:r>
              <w:rPr>
                <w:rFonts w:ascii="Arial"/>
                <w:b/>
              </w:rPr>
              <w:t>Acuerdo</w:t>
            </w:r>
            <w:r>
              <w:rPr>
                <w:rFonts w:ascii="Arial"/>
                <w:b/>
                <w:spacing w:val="-5"/>
              </w:rPr>
              <w:t xml:space="preserve"> </w:t>
            </w:r>
            <w:r w:rsidR="00507B58">
              <w:rPr>
                <w:rFonts w:ascii="Arial"/>
                <w:b/>
              </w:rPr>
              <w:t>948</w:t>
            </w:r>
            <w:r>
              <w:rPr>
                <w:rFonts w:ascii="Arial"/>
                <w:b/>
                <w:spacing w:val="-4"/>
              </w:rPr>
              <w:t xml:space="preserve"> </w:t>
            </w:r>
            <w:r>
              <w:rPr>
                <w:rFonts w:ascii="Arial"/>
                <w:b/>
              </w:rPr>
              <w:t>de</w:t>
            </w:r>
            <w:r>
              <w:rPr>
                <w:rFonts w:ascii="Arial"/>
                <w:b/>
                <w:spacing w:val="-4"/>
              </w:rPr>
              <w:t xml:space="preserve"> 2025</w:t>
            </w:r>
          </w:p>
        </w:tc>
        <w:tc>
          <w:tcPr>
            <w:tcW w:w="4420" w:type="dxa"/>
            <w:shd w:val="clear" w:color="auto" w:fill="D9D9D9"/>
          </w:tcPr>
          <w:p w14:paraId="0DBBB7D4" w14:textId="77777777" w:rsidR="00D7024F" w:rsidRDefault="00DC3C33">
            <w:pPr>
              <w:pStyle w:val="TableParagraph"/>
              <w:spacing w:before="100"/>
              <w:ind w:left="450"/>
              <w:jc w:val="left"/>
              <w:rPr>
                <w:rFonts w:ascii="Arial"/>
                <w:b/>
              </w:rPr>
            </w:pPr>
            <w:r>
              <w:rPr>
                <w:rFonts w:ascii="Arial"/>
                <w:b/>
              </w:rPr>
              <w:t>Proyecto</w:t>
            </w:r>
            <w:r>
              <w:rPr>
                <w:rFonts w:ascii="Arial"/>
                <w:b/>
                <w:spacing w:val="-7"/>
              </w:rPr>
              <w:t xml:space="preserve"> </w:t>
            </w:r>
            <w:r>
              <w:rPr>
                <w:rFonts w:ascii="Arial"/>
                <w:b/>
              </w:rPr>
              <w:t>de</w:t>
            </w:r>
            <w:r>
              <w:rPr>
                <w:rFonts w:ascii="Arial"/>
                <w:b/>
                <w:spacing w:val="-4"/>
              </w:rPr>
              <w:t xml:space="preserve"> </w:t>
            </w:r>
            <w:r>
              <w:rPr>
                <w:rFonts w:ascii="Arial"/>
                <w:b/>
              </w:rPr>
              <w:t>Acuerdo</w:t>
            </w:r>
            <w:r>
              <w:rPr>
                <w:rFonts w:ascii="Arial"/>
                <w:b/>
                <w:spacing w:val="-5"/>
              </w:rPr>
              <w:t xml:space="preserve"> </w:t>
            </w:r>
            <w:r w:rsidR="00507B58">
              <w:rPr>
                <w:rFonts w:ascii="Arial"/>
                <w:b/>
              </w:rPr>
              <w:t>948</w:t>
            </w:r>
            <w:r>
              <w:rPr>
                <w:rFonts w:ascii="Arial"/>
                <w:b/>
                <w:spacing w:val="-4"/>
              </w:rPr>
              <w:t xml:space="preserve"> </w:t>
            </w:r>
            <w:r>
              <w:rPr>
                <w:rFonts w:ascii="Arial"/>
                <w:b/>
              </w:rPr>
              <w:t>de</w:t>
            </w:r>
            <w:r>
              <w:rPr>
                <w:rFonts w:ascii="Arial"/>
                <w:b/>
                <w:spacing w:val="-4"/>
              </w:rPr>
              <w:t xml:space="preserve"> 2025</w:t>
            </w:r>
          </w:p>
        </w:tc>
      </w:tr>
      <w:tr w:rsidR="00D7024F" w14:paraId="75012DE8" w14:textId="77777777">
        <w:trPr>
          <w:trHeight w:val="1379"/>
        </w:trPr>
        <w:tc>
          <w:tcPr>
            <w:tcW w:w="4440" w:type="dxa"/>
          </w:tcPr>
          <w:p w14:paraId="79DA4E5C" w14:textId="77777777" w:rsidR="00D7024F" w:rsidRDefault="00DC3C33">
            <w:pPr>
              <w:pStyle w:val="TableParagraph"/>
              <w:spacing w:before="116" w:line="276" w:lineRule="auto"/>
              <w:ind w:left="111" w:right="96"/>
            </w:pPr>
            <w:r>
              <w:t>“Por medio del cual se fomenta la lucha contra el antisemitismo y la discriminación en todas sus formas a personas parte de</w:t>
            </w:r>
            <w:r>
              <w:rPr>
                <w:spacing w:val="40"/>
              </w:rPr>
              <w:t xml:space="preserve"> </w:t>
            </w:r>
            <w:r>
              <w:t>la comunidad judía en Bogotá”</w:t>
            </w:r>
          </w:p>
        </w:tc>
        <w:tc>
          <w:tcPr>
            <w:tcW w:w="4420" w:type="dxa"/>
          </w:tcPr>
          <w:p w14:paraId="46FD0DA4" w14:textId="77777777" w:rsidR="00D7024F" w:rsidRDefault="00DC3C33">
            <w:pPr>
              <w:pStyle w:val="TableParagraph"/>
              <w:spacing w:before="116" w:line="276" w:lineRule="auto"/>
              <w:ind w:left="95" w:right="91"/>
            </w:pPr>
            <w:r>
              <w:t>“Por medio del cual se fomenta la lucha contra el antisemitismo y la discriminación de las minorías re</w:t>
            </w:r>
            <w:r>
              <w:t xml:space="preserve">ligiosas en </w:t>
            </w:r>
            <w:proofErr w:type="spellStart"/>
            <w:r>
              <w:t>Bogota</w:t>
            </w:r>
            <w:proofErr w:type="spellEnd"/>
            <w:r>
              <w:t>”.</w:t>
            </w:r>
          </w:p>
        </w:tc>
      </w:tr>
      <w:tr w:rsidR="00D7024F" w14:paraId="1AFAADBD" w14:textId="77777777">
        <w:trPr>
          <w:trHeight w:val="2759"/>
        </w:trPr>
        <w:tc>
          <w:tcPr>
            <w:tcW w:w="4440" w:type="dxa"/>
          </w:tcPr>
          <w:p w14:paraId="494B1B9C" w14:textId="77777777" w:rsidR="00D7024F" w:rsidRDefault="00DC3C33">
            <w:pPr>
              <w:pStyle w:val="TableParagraph"/>
              <w:spacing w:before="105" w:line="276" w:lineRule="auto"/>
              <w:ind w:left="129" w:right="110"/>
              <w:jc w:val="center"/>
            </w:pPr>
            <w:r>
              <w:t>El Concejo de Bogotá en uso de sus atribuciones Constitucionales y Legales, especialmente las contenidas en el numeral</w:t>
            </w:r>
            <w:r>
              <w:rPr>
                <w:spacing w:val="-6"/>
              </w:rPr>
              <w:t xml:space="preserve"> </w:t>
            </w:r>
            <w:r>
              <w:t>1</w:t>
            </w:r>
            <w:r>
              <w:rPr>
                <w:spacing w:val="40"/>
              </w:rPr>
              <w:t xml:space="preserve"> </w:t>
            </w:r>
            <w:r>
              <w:t>del</w:t>
            </w:r>
            <w:r>
              <w:rPr>
                <w:spacing w:val="-6"/>
              </w:rPr>
              <w:t xml:space="preserve"> </w:t>
            </w:r>
            <w:r>
              <w:t>artículo</w:t>
            </w:r>
            <w:r>
              <w:rPr>
                <w:spacing w:val="-6"/>
              </w:rPr>
              <w:t xml:space="preserve"> </w:t>
            </w:r>
            <w:r>
              <w:t>12</w:t>
            </w:r>
            <w:r>
              <w:rPr>
                <w:spacing w:val="-6"/>
              </w:rPr>
              <w:t xml:space="preserve"> </w:t>
            </w:r>
            <w:r>
              <w:t>del</w:t>
            </w:r>
            <w:r>
              <w:rPr>
                <w:spacing w:val="-6"/>
              </w:rPr>
              <w:t xml:space="preserve"> </w:t>
            </w:r>
            <w:r>
              <w:t>Decreto</w:t>
            </w:r>
            <w:r>
              <w:rPr>
                <w:spacing w:val="-6"/>
              </w:rPr>
              <w:t xml:space="preserve"> </w:t>
            </w:r>
            <w:r>
              <w:t>Ley 1421 de 1993 y en concordancia con los artículos 25 y 313 de la Constitución Política de Colombia,</w:t>
            </w:r>
          </w:p>
          <w:p w14:paraId="616F131A" w14:textId="77777777" w:rsidR="00D7024F" w:rsidRDefault="00DC3C33">
            <w:pPr>
              <w:pStyle w:val="TableParagraph"/>
              <w:spacing w:before="240"/>
              <w:ind w:left="129" w:right="112"/>
              <w:jc w:val="center"/>
              <w:rPr>
                <w:rFonts w:ascii="Arial"/>
                <w:b/>
              </w:rPr>
            </w:pPr>
            <w:r>
              <w:rPr>
                <w:rFonts w:ascii="Arial"/>
                <w:b/>
                <w:spacing w:val="-2"/>
              </w:rPr>
              <w:t>ACUERDA</w:t>
            </w:r>
          </w:p>
        </w:tc>
        <w:tc>
          <w:tcPr>
            <w:tcW w:w="4420" w:type="dxa"/>
          </w:tcPr>
          <w:p w14:paraId="7D3CA7B4" w14:textId="77777777" w:rsidR="00D7024F" w:rsidRDefault="00DC3C33">
            <w:pPr>
              <w:pStyle w:val="TableParagraph"/>
              <w:spacing w:before="105"/>
              <w:ind w:left="95"/>
              <w:jc w:val="left"/>
            </w:pPr>
            <w:r>
              <w:t>SIN</w:t>
            </w:r>
            <w:r>
              <w:rPr>
                <w:spacing w:val="-5"/>
              </w:rPr>
              <w:t xml:space="preserve"> </w:t>
            </w:r>
            <w:r>
              <w:rPr>
                <w:spacing w:val="-2"/>
              </w:rPr>
              <w:t>MODIFICACIONES</w:t>
            </w:r>
          </w:p>
        </w:tc>
      </w:tr>
    </w:tbl>
    <w:p w14:paraId="1DE7DD31" w14:textId="77777777" w:rsidR="00D7024F" w:rsidRDefault="00D7024F">
      <w:pPr>
        <w:pStyle w:val="TableParagraph"/>
        <w:jc w:val="left"/>
        <w:sectPr w:rsidR="00D7024F">
          <w:pgSz w:w="12240" w:h="15840"/>
          <w:pgMar w:top="3200" w:right="1440" w:bottom="1240" w:left="1440" w:header="1430" w:footer="1041" w:gutter="0"/>
          <w:cols w:space="720"/>
        </w:sectPr>
      </w:pPr>
    </w:p>
    <w:p w14:paraId="631D56BF" w14:textId="77777777" w:rsidR="00D7024F" w:rsidRDefault="00D7024F">
      <w:pPr>
        <w:pStyle w:val="Textoindependiente"/>
        <w:spacing w:before="80"/>
        <w:rPr>
          <w:sz w:val="20"/>
        </w:rPr>
      </w:pPr>
    </w:p>
    <w:tbl>
      <w:tblPr>
        <w:tblStyle w:val="TableNormal"/>
        <w:tblW w:w="0" w:type="auto"/>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440"/>
        <w:gridCol w:w="4420"/>
      </w:tblGrid>
      <w:tr w:rsidR="00D7024F" w14:paraId="66F2AFD3" w14:textId="77777777">
        <w:trPr>
          <w:trHeight w:val="1899"/>
        </w:trPr>
        <w:tc>
          <w:tcPr>
            <w:tcW w:w="4440" w:type="dxa"/>
          </w:tcPr>
          <w:p w14:paraId="7795D532" w14:textId="77777777" w:rsidR="00D7024F" w:rsidRDefault="00DC3C33">
            <w:pPr>
              <w:pStyle w:val="TableParagraph"/>
              <w:spacing w:before="104" w:line="276" w:lineRule="auto"/>
              <w:ind w:left="111" w:right="97"/>
            </w:pPr>
            <w:r>
              <w:rPr>
                <w:rFonts w:ascii="Arial" w:hAnsi="Arial"/>
                <w:b/>
              </w:rPr>
              <w:t xml:space="preserve">ARTÍCULO 1. OBJETO. </w:t>
            </w:r>
            <w:r>
              <w:t>Fomentar la</w:t>
            </w:r>
            <w:r>
              <w:rPr>
                <w:spacing w:val="40"/>
              </w:rPr>
              <w:t xml:space="preserve"> </w:t>
            </w:r>
            <w:r>
              <w:t>lucha contra el antisemitismo y discriminación en todas sus formas a personas parte de la comunidad judía en</w:t>
            </w:r>
            <w:r>
              <w:rPr>
                <w:spacing w:val="40"/>
              </w:rPr>
              <w:t xml:space="preserve"> </w:t>
            </w:r>
            <w:r>
              <w:t>la ciudad de Bogotá.</w:t>
            </w:r>
          </w:p>
        </w:tc>
        <w:tc>
          <w:tcPr>
            <w:tcW w:w="4420" w:type="dxa"/>
          </w:tcPr>
          <w:p w14:paraId="4A20CA03" w14:textId="77777777" w:rsidR="00D7024F" w:rsidRDefault="00DC3C33">
            <w:pPr>
              <w:pStyle w:val="TableParagraph"/>
              <w:spacing w:before="104" w:line="276" w:lineRule="auto"/>
              <w:ind w:left="95" w:right="94"/>
            </w:pPr>
            <w:r>
              <w:rPr>
                <w:rFonts w:ascii="Arial" w:hAnsi="Arial"/>
                <w:b/>
              </w:rPr>
              <w:t xml:space="preserve">ARTÍCULO 1. OBJETO. </w:t>
            </w:r>
            <w:r>
              <w:t>Fomentar la</w:t>
            </w:r>
            <w:r>
              <w:rPr>
                <w:spacing w:val="40"/>
              </w:rPr>
              <w:t xml:space="preserve"> </w:t>
            </w:r>
            <w:r>
              <w:t>lucha contra</w:t>
            </w:r>
            <w:r>
              <w:rPr>
                <w:spacing w:val="-7"/>
              </w:rPr>
              <w:t xml:space="preserve"> </w:t>
            </w:r>
            <w:r>
              <w:t>la</w:t>
            </w:r>
            <w:r>
              <w:rPr>
                <w:spacing w:val="-7"/>
              </w:rPr>
              <w:t xml:space="preserve"> </w:t>
            </w:r>
            <w:r>
              <w:t>discriminación</w:t>
            </w:r>
            <w:r>
              <w:rPr>
                <w:spacing w:val="-7"/>
              </w:rPr>
              <w:t xml:space="preserve"> </w:t>
            </w:r>
            <w:r>
              <w:t>en</w:t>
            </w:r>
            <w:r>
              <w:rPr>
                <w:spacing w:val="-7"/>
              </w:rPr>
              <w:t xml:space="preserve"> </w:t>
            </w:r>
            <w:r>
              <w:t>todas</w:t>
            </w:r>
            <w:r>
              <w:rPr>
                <w:spacing w:val="-7"/>
              </w:rPr>
              <w:t xml:space="preserve"> </w:t>
            </w:r>
            <w:r>
              <w:t>sus formas a personas parte de la comunidad judía, min</w:t>
            </w:r>
            <w:r>
              <w:t>orías religiosas y espirituales en la ciudad de Bogotá.</w:t>
            </w:r>
          </w:p>
        </w:tc>
      </w:tr>
      <w:tr w:rsidR="00D7024F" w14:paraId="1D0DD24C" w14:textId="77777777">
        <w:trPr>
          <w:trHeight w:val="3100"/>
        </w:trPr>
        <w:tc>
          <w:tcPr>
            <w:tcW w:w="4440" w:type="dxa"/>
          </w:tcPr>
          <w:p w14:paraId="07503096" w14:textId="77777777" w:rsidR="00D7024F" w:rsidRDefault="00DC3C33">
            <w:pPr>
              <w:pStyle w:val="TableParagraph"/>
              <w:spacing w:before="103"/>
              <w:ind w:left="111"/>
            </w:pPr>
            <w:r>
              <w:rPr>
                <w:rFonts w:ascii="Arial" w:hAnsi="Arial"/>
                <w:b/>
              </w:rPr>
              <w:t>ARTÍCULO</w:t>
            </w:r>
            <w:r>
              <w:rPr>
                <w:rFonts w:ascii="Arial" w:hAnsi="Arial"/>
                <w:b/>
                <w:spacing w:val="68"/>
              </w:rPr>
              <w:t xml:space="preserve"> </w:t>
            </w:r>
            <w:r>
              <w:rPr>
                <w:rFonts w:ascii="Arial" w:hAnsi="Arial"/>
                <w:b/>
              </w:rPr>
              <w:t>2.</w:t>
            </w:r>
            <w:r>
              <w:rPr>
                <w:rFonts w:ascii="Arial" w:hAnsi="Arial"/>
                <w:b/>
                <w:spacing w:val="55"/>
              </w:rPr>
              <w:t xml:space="preserve"> </w:t>
            </w:r>
            <w:r>
              <w:rPr>
                <w:rFonts w:ascii="Arial" w:hAnsi="Arial"/>
                <w:b/>
              </w:rPr>
              <w:t>PRINCIPIOS.</w:t>
            </w:r>
            <w:r>
              <w:rPr>
                <w:rFonts w:ascii="Arial" w:hAnsi="Arial"/>
                <w:b/>
                <w:spacing w:val="54"/>
              </w:rPr>
              <w:t xml:space="preserve"> </w:t>
            </w:r>
            <w:r>
              <w:t>El</w:t>
            </w:r>
            <w:r>
              <w:rPr>
                <w:spacing w:val="55"/>
              </w:rPr>
              <w:t xml:space="preserve"> </w:t>
            </w:r>
            <w:r>
              <w:rPr>
                <w:spacing w:val="-2"/>
              </w:rPr>
              <w:t>presente</w:t>
            </w:r>
          </w:p>
          <w:p w14:paraId="2A64926E" w14:textId="77777777" w:rsidR="00D7024F" w:rsidRDefault="00DC3C33">
            <w:pPr>
              <w:pStyle w:val="TableParagraph"/>
              <w:spacing w:before="38" w:line="276" w:lineRule="auto"/>
              <w:ind w:left="111" w:right="93"/>
            </w:pPr>
            <w:r>
              <w:t>Acuerdo busca implementar los principios de reconocimiento y garantía de igualdad de derechos para todos los ciudadanos,</w:t>
            </w:r>
            <w:r>
              <w:rPr>
                <w:spacing w:val="-5"/>
              </w:rPr>
              <w:t xml:space="preserve"> </w:t>
            </w:r>
            <w:r>
              <w:t>el compromiso con la erradicación de la discriminación en todas sus formas, el apoyo a la diversidad cultural y religiosa y la defensa activa contra cualquier manifestación de discriminación en contra de minorías religiosas en Bogotá.</w:t>
            </w:r>
          </w:p>
        </w:tc>
        <w:tc>
          <w:tcPr>
            <w:tcW w:w="4420" w:type="dxa"/>
          </w:tcPr>
          <w:p w14:paraId="6F5258AE" w14:textId="77777777" w:rsidR="00D7024F" w:rsidRDefault="00DC3C33">
            <w:pPr>
              <w:pStyle w:val="TableParagraph"/>
              <w:spacing w:before="103"/>
              <w:ind w:left="95"/>
            </w:pPr>
            <w:r>
              <w:rPr>
                <w:rFonts w:ascii="Arial" w:hAnsi="Arial"/>
                <w:b/>
              </w:rPr>
              <w:t>ARTÍCULO</w:t>
            </w:r>
            <w:r>
              <w:rPr>
                <w:rFonts w:ascii="Arial" w:hAnsi="Arial"/>
                <w:b/>
                <w:spacing w:val="68"/>
              </w:rPr>
              <w:t xml:space="preserve"> </w:t>
            </w:r>
            <w:r>
              <w:rPr>
                <w:rFonts w:ascii="Arial" w:hAnsi="Arial"/>
                <w:b/>
              </w:rPr>
              <w:t>2.</w:t>
            </w:r>
            <w:r>
              <w:rPr>
                <w:rFonts w:ascii="Arial" w:hAnsi="Arial"/>
                <w:b/>
                <w:spacing w:val="55"/>
              </w:rPr>
              <w:t xml:space="preserve"> </w:t>
            </w:r>
            <w:r>
              <w:rPr>
                <w:rFonts w:ascii="Arial" w:hAnsi="Arial"/>
                <w:b/>
              </w:rPr>
              <w:t>PRINCIPIO</w:t>
            </w:r>
            <w:r>
              <w:rPr>
                <w:rFonts w:ascii="Arial" w:hAnsi="Arial"/>
                <w:b/>
              </w:rPr>
              <w:t>S.</w:t>
            </w:r>
            <w:r>
              <w:rPr>
                <w:rFonts w:ascii="Arial" w:hAnsi="Arial"/>
                <w:b/>
                <w:spacing w:val="54"/>
              </w:rPr>
              <w:t xml:space="preserve"> </w:t>
            </w:r>
            <w:r>
              <w:t>El</w:t>
            </w:r>
            <w:r>
              <w:rPr>
                <w:spacing w:val="55"/>
              </w:rPr>
              <w:t xml:space="preserve"> </w:t>
            </w:r>
            <w:r>
              <w:rPr>
                <w:spacing w:val="-2"/>
              </w:rPr>
              <w:t>presente</w:t>
            </w:r>
          </w:p>
          <w:p w14:paraId="4520F96E" w14:textId="77777777" w:rsidR="00D7024F" w:rsidRDefault="00DC3C33">
            <w:pPr>
              <w:pStyle w:val="TableParagraph"/>
              <w:spacing w:before="38" w:line="276" w:lineRule="auto"/>
              <w:ind w:left="95" w:right="88"/>
            </w:pPr>
            <w:r>
              <w:t>Acuerdo busca implementar los principios de reconocimiento y garantía de igualdad de derechos para todos los ciudadanos,</w:t>
            </w:r>
            <w:r>
              <w:rPr>
                <w:spacing w:val="-5"/>
              </w:rPr>
              <w:t xml:space="preserve"> </w:t>
            </w:r>
            <w:r>
              <w:t>el compromiso con la erradicación de la discriminación en todas sus formas, el apoyo a la diversidad cultural y religiosa y la defensa activa contra cualquier manifestación de discriminación en contra de minorías religiosas en Bogotá.</w:t>
            </w:r>
          </w:p>
        </w:tc>
      </w:tr>
      <w:tr w:rsidR="00D7024F" w14:paraId="10576370" w14:textId="77777777">
        <w:trPr>
          <w:trHeight w:val="4860"/>
        </w:trPr>
        <w:tc>
          <w:tcPr>
            <w:tcW w:w="4440" w:type="dxa"/>
          </w:tcPr>
          <w:p w14:paraId="36495F36" w14:textId="77777777" w:rsidR="00D7024F" w:rsidRDefault="00DC3C33">
            <w:pPr>
              <w:pStyle w:val="TableParagraph"/>
              <w:spacing w:before="117" w:line="276" w:lineRule="auto"/>
              <w:ind w:left="111" w:right="97"/>
              <w:rPr>
                <w:rFonts w:ascii="Arial" w:hAnsi="Arial"/>
                <w:b/>
              </w:rPr>
            </w:pPr>
            <w:r>
              <w:rPr>
                <w:rFonts w:ascii="Arial" w:hAnsi="Arial"/>
                <w:b/>
              </w:rPr>
              <w:t>ARTÍCULO 3. PREVENCI</w:t>
            </w:r>
            <w:r>
              <w:rPr>
                <w:rFonts w:ascii="Arial" w:hAnsi="Arial"/>
                <w:b/>
              </w:rPr>
              <w:t>ÓN DEL ANTISEMITISMO</w:t>
            </w:r>
            <w:r>
              <w:rPr>
                <w:rFonts w:ascii="Arial" w:hAnsi="Arial"/>
                <w:b/>
                <w:spacing w:val="74"/>
                <w:w w:val="150"/>
              </w:rPr>
              <w:t xml:space="preserve">   </w:t>
            </w:r>
            <w:r>
              <w:rPr>
                <w:rFonts w:ascii="Arial" w:hAnsi="Arial"/>
                <w:b/>
              </w:rPr>
              <w:t>MEDIANTE</w:t>
            </w:r>
            <w:r>
              <w:rPr>
                <w:rFonts w:ascii="Arial" w:hAnsi="Arial"/>
                <w:b/>
                <w:spacing w:val="76"/>
                <w:w w:val="150"/>
              </w:rPr>
              <w:t xml:space="preserve">   </w:t>
            </w:r>
            <w:r>
              <w:rPr>
                <w:rFonts w:ascii="Arial" w:hAnsi="Arial"/>
                <w:b/>
                <w:spacing w:val="-5"/>
              </w:rPr>
              <w:t>LA</w:t>
            </w:r>
          </w:p>
          <w:p w14:paraId="37D67DE6" w14:textId="77777777" w:rsidR="00D7024F" w:rsidRDefault="00DC3C33">
            <w:pPr>
              <w:pStyle w:val="TableParagraph"/>
              <w:spacing w:line="276" w:lineRule="auto"/>
              <w:ind w:left="111" w:right="93"/>
            </w:pPr>
            <w:r>
              <w:rPr>
                <w:rFonts w:ascii="Arial" w:hAnsi="Arial"/>
                <w:b/>
              </w:rPr>
              <w:t xml:space="preserve">EDUCACIÓN. </w:t>
            </w:r>
            <w:r>
              <w:t>La administración distrital incluirá</w:t>
            </w:r>
            <w:r>
              <w:rPr>
                <w:spacing w:val="-6"/>
              </w:rPr>
              <w:t xml:space="preserve"> </w:t>
            </w:r>
            <w:r>
              <w:t>en</w:t>
            </w:r>
            <w:r>
              <w:rPr>
                <w:spacing w:val="-6"/>
              </w:rPr>
              <w:t xml:space="preserve"> </w:t>
            </w:r>
            <w:r>
              <w:t>los</w:t>
            </w:r>
            <w:r>
              <w:rPr>
                <w:spacing w:val="-6"/>
              </w:rPr>
              <w:t xml:space="preserve"> </w:t>
            </w:r>
            <w:r>
              <w:t>programas</w:t>
            </w:r>
            <w:r>
              <w:rPr>
                <w:spacing w:val="-6"/>
              </w:rPr>
              <w:t xml:space="preserve"> </w:t>
            </w:r>
            <w:r>
              <w:t>de</w:t>
            </w:r>
            <w:r>
              <w:rPr>
                <w:spacing w:val="-6"/>
              </w:rPr>
              <w:t xml:space="preserve"> </w:t>
            </w:r>
            <w:r>
              <w:t>prevención</w:t>
            </w:r>
            <w:r>
              <w:rPr>
                <w:spacing w:val="-6"/>
              </w:rPr>
              <w:t xml:space="preserve"> </w:t>
            </w:r>
            <w:r>
              <w:t>en violencia en contextos escolares y justicia escolar restaurativa contenido educativo</w:t>
            </w:r>
            <w:r>
              <w:rPr>
                <w:spacing w:val="40"/>
              </w:rPr>
              <w:t xml:space="preserve"> </w:t>
            </w:r>
            <w:r>
              <w:t>en torno a la memoria y reconocimiento</w:t>
            </w:r>
            <w:r>
              <w:rPr>
                <w:spacing w:val="40"/>
              </w:rPr>
              <w:t xml:space="preserve"> </w:t>
            </w:r>
            <w:r>
              <w:t>del holocaust</w:t>
            </w:r>
            <w:r>
              <w:t>o, el genocidio y la lucha contra los discursos de odio,</w:t>
            </w:r>
            <w:r>
              <w:rPr>
                <w:spacing w:val="40"/>
              </w:rPr>
              <w:t xml:space="preserve"> </w:t>
            </w:r>
            <w:r>
              <w:t>sensibilizando con ello acerca de la problemática del antisemitismo en la ciudad, promoviendo con ello la igualdad de derechos entre todos los ciudadanos y definiendo las acciones necesarias para vis</w:t>
            </w:r>
            <w:r>
              <w:t>ibilizar y documentar la discriminación del pueblo judío en contextos escolares.</w:t>
            </w:r>
          </w:p>
        </w:tc>
        <w:tc>
          <w:tcPr>
            <w:tcW w:w="4420" w:type="dxa"/>
          </w:tcPr>
          <w:p w14:paraId="3AA8ADE2" w14:textId="77777777" w:rsidR="00D7024F" w:rsidRDefault="00DC3C33">
            <w:pPr>
              <w:pStyle w:val="TableParagraph"/>
              <w:spacing w:before="117"/>
              <w:ind w:left="95"/>
              <w:rPr>
                <w:rFonts w:ascii="Arial" w:hAnsi="Arial"/>
                <w:b/>
              </w:rPr>
            </w:pPr>
            <w:r>
              <w:rPr>
                <w:rFonts w:ascii="Arial" w:hAnsi="Arial"/>
                <w:b/>
              </w:rPr>
              <w:t>ARTÍCULO</w:t>
            </w:r>
            <w:r>
              <w:rPr>
                <w:rFonts w:ascii="Arial" w:hAnsi="Arial"/>
                <w:b/>
                <w:spacing w:val="37"/>
              </w:rPr>
              <w:t xml:space="preserve"> </w:t>
            </w:r>
            <w:r>
              <w:rPr>
                <w:rFonts w:ascii="Arial" w:hAnsi="Arial"/>
                <w:b/>
              </w:rPr>
              <w:t>3.</w:t>
            </w:r>
            <w:r>
              <w:rPr>
                <w:rFonts w:ascii="Arial" w:hAnsi="Arial"/>
                <w:b/>
                <w:spacing w:val="24"/>
              </w:rPr>
              <w:t xml:space="preserve"> </w:t>
            </w:r>
            <w:r>
              <w:rPr>
                <w:rFonts w:ascii="Arial" w:hAnsi="Arial"/>
                <w:b/>
              </w:rPr>
              <w:t>PREVENCIÓN</w:t>
            </w:r>
            <w:r>
              <w:rPr>
                <w:rFonts w:ascii="Arial" w:hAnsi="Arial"/>
                <w:b/>
                <w:spacing w:val="24"/>
              </w:rPr>
              <w:t xml:space="preserve"> </w:t>
            </w:r>
            <w:r>
              <w:rPr>
                <w:rFonts w:ascii="Arial" w:hAnsi="Arial"/>
                <w:b/>
                <w:spacing w:val="-2"/>
              </w:rPr>
              <w:t>MEDIANTE</w:t>
            </w:r>
          </w:p>
          <w:p w14:paraId="74237BF5" w14:textId="77777777" w:rsidR="00D7024F" w:rsidRDefault="00DC3C33">
            <w:pPr>
              <w:pStyle w:val="TableParagraph"/>
              <w:spacing w:before="38" w:line="276" w:lineRule="auto"/>
              <w:ind w:left="95" w:right="87"/>
            </w:pPr>
            <w:r>
              <w:rPr>
                <w:rFonts w:ascii="Arial" w:hAnsi="Arial"/>
                <w:b/>
              </w:rPr>
              <w:t xml:space="preserve">LA EDUCACIÓN. </w:t>
            </w:r>
            <w:r>
              <w:t>La administración distrital incluirá en los programas de prevención en violencia en contextos escolares y justicia escolar restaurativa contenido educativo en torno</w:t>
            </w:r>
            <w:r>
              <w:rPr>
                <w:spacing w:val="-4"/>
              </w:rPr>
              <w:t xml:space="preserve"> </w:t>
            </w:r>
            <w:r>
              <w:t>a</w:t>
            </w:r>
            <w:r>
              <w:rPr>
                <w:spacing w:val="-4"/>
              </w:rPr>
              <w:t xml:space="preserve"> </w:t>
            </w:r>
            <w:r>
              <w:t>la</w:t>
            </w:r>
            <w:r>
              <w:rPr>
                <w:spacing w:val="-4"/>
              </w:rPr>
              <w:t xml:space="preserve"> </w:t>
            </w:r>
            <w:r>
              <w:t xml:space="preserve">memoria y la lucha contra los discursos de odio, sensibilizando con ello acerca de la </w:t>
            </w:r>
            <w:r>
              <w:t>problemática del antisemitismo y la discriminación religiosa en la ciudad, promoviendo con ello la igualdad de derechos entre todos los ciudadanos y definiendo las acciones necesarias para visibilizar y documentar la discriminación del pueblo judío y de ot</w:t>
            </w:r>
            <w:r>
              <w:t>ros grupos religiosos en contextos escolares.</w:t>
            </w:r>
          </w:p>
        </w:tc>
      </w:tr>
    </w:tbl>
    <w:p w14:paraId="038E75DD" w14:textId="77777777" w:rsidR="00D7024F" w:rsidRDefault="00D7024F">
      <w:pPr>
        <w:pStyle w:val="TableParagraph"/>
        <w:spacing w:line="276" w:lineRule="auto"/>
        <w:sectPr w:rsidR="00D7024F">
          <w:pgSz w:w="12240" w:h="15840"/>
          <w:pgMar w:top="3200" w:right="1440" w:bottom="1240" w:left="1440" w:header="1430" w:footer="1041" w:gutter="0"/>
          <w:cols w:space="720"/>
        </w:sectPr>
      </w:pPr>
    </w:p>
    <w:p w14:paraId="0B4C5F47" w14:textId="77777777" w:rsidR="00D7024F" w:rsidRDefault="00D7024F">
      <w:pPr>
        <w:pStyle w:val="Textoindependiente"/>
        <w:spacing w:before="80"/>
        <w:rPr>
          <w:sz w:val="20"/>
        </w:rPr>
      </w:pPr>
    </w:p>
    <w:tbl>
      <w:tblPr>
        <w:tblStyle w:val="TableNormal"/>
        <w:tblW w:w="0" w:type="auto"/>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440"/>
        <w:gridCol w:w="4420"/>
      </w:tblGrid>
      <w:tr w:rsidR="00D7024F" w14:paraId="5E0B6CE8" w14:textId="77777777">
        <w:trPr>
          <w:trHeight w:val="3680"/>
        </w:trPr>
        <w:tc>
          <w:tcPr>
            <w:tcW w:w="4440" w:type="dxa"/>
          </w:tcPr>
          <w:p w14:paraId="0BEFDEEB" w14:textId="77777777" w:rsidR="00D7024F" w:rsidRDefault="00DC3C33">
            <w:pPr>
              <w:pStyle w:val="TableParagraph"/>
              <w:spacing w:before="104" w:line="276" w:lineRule="auto"/>
              <w:ind w:left="111" w:right="97"/>
              <w:rPr>
                <w:rFonts w:ascii="Arial" w:hAnsi="Arial"/>
                <w:b/>
              </w:rPr>
            </w:pPr>
            <w:r>
              <w:rPr>
                <w:rFonts w:ascii="Arial" w:hAnsi="Arial"/>
                <w:b/>
              </w:rPr>
              <w:t>ARTÍCULO 4. PREVENCIÓN DEL ANTISEMITISMO</w:t>
            </w:r>
            <w:r>
              <w:rPr>
                <w:rFonts w:ascii="Arial" w:hAnsi="Arial"/>
                <w:b/>
                <w:spacing w:val="74"/>
                <w:w w:val="150"/>
              </w:rPr>
              <w:t xml:space="preserve">   </w:t>
            </w:r>
            <w:r>
              <w:rPr>
                <w:rFonts w:ascii="Arial" w:hAnsi="Arial"/>
                <w:b/>
              </w:rPr>
              <w:t>MEDIANTE</w:t>
            </w:r>
            <w:r>
              <w:rPr>
                <w:rFonts w:ascii="Arial" w:hAnsi="Arial"/>
                <w:b/>
                <w:spacing w:val="76"/>
                <w:w w:val="150"/>
              </w:rPr>
              <w:t xml:space="preserve">   </w:t>
            </w:r>
            <w:r>
              <w:rPr>
                <w:rFonts w:ascii="Arial" w:hAnsi="Arial"/>
                <w:b/>
                <w:spacing w:val="-5"/>
              </w:rPr>
              <w:t>LA</w:t>
            </w:r>
          </w:p>
          <w:p w14:paraId="0C4792B9" w14:textId="77777777" w:rsidR="00D7024F" w:rsidRDefault="00DC3C33">
            <w:pPr>
              <w:pStyle w:val="TableParagraph"/>
              <w:spacing w:line="276" w:lineRule="auto"/>
              <w:ind w:left="111" w:right="92"/>
            </w:pPr>
            <w:r>
              <w:rPr>
                <w:rFonts w:ascii="Arial" w:hAnsi="Arial"/>
                <w:b/>
              </w:rPr>
              <w:t xml:space="preserve">CULTURA. </w:t>
            </w:r>
            <w:r>
              <w:t xml:space="preserve">La administración distrital promoverá las buenas </w:t>
            </w:r>
            <w:proofErr w:type="spellStart"/>
            <w:r>
              <w:t>practicas</w:t>
            </w:r>
            <w:proofErr w:type="spellEnd"/>
            <w:r>
              <w:t xml:space="preserve"> sobre la memoria y el reconocimiento histórico del holocausto y el genocidio que contribuyan a la prevención del discurso y comportamientos de odio hacia la comunidad judía, promoviendo con ello, l</w:t>
            </w:r>
            <w:r>
              <w:t xml:space="preserve">a convivencia </w:t>
            </w:r>
            <w:proofErr w:type="spellStart"/>
            <w:r>
              <w:t>pacifica</w:t>
            </w:r>
            <w:proofErr w:type="spellEnd"/>
            <w:r>
              <w:t xml:space="preserve"> en marco de la Red Distrital de Cultura Ciudadana y Democrática en Bogotá D.C.</w:t>
            </w:r>
          </w:p>
        </w:tc>
        <w:tc>
          <w:tcPr>
            <w:tcW w:w="4420" w:type="dxa"/>
          </w:tcPr>
          <w:p w14:paraId="30D48346" w14:textId="77777777" w:rsidR="00D7024F" w:rsidRDefault="00DC3C33">
            <w:pPr>
              <w:pStyle w:val="TableParagraph"/>
              <w:spacing w:before="104"/>
              <w:ind w:left="95"/>
              <w:rPr>
                <w:rFonts w:ascii="Arial" w:hAnsi="Arial"/>
                <w:b/>
              </w:rPr>
            </w:pPr>
            <w:r>
              <w:rPr>
                <w:rFonts w:ascii="Arial" w:hAnsi="Arial"/>
                <w:b/>
              </w:rPr>
              <w:t>ARTÍCULO</w:t>
            </w:r>
            <w:r>
              <w:rPr>
                <w:rFonts w:ascii="Arial" w:hAnsi="Arial"/>
                <w:b/>
                <w:spacing w:val="37"/>
              </w:rPr>
              <w:t xml:space="preserve"> </w:t>
            </w:r>
            <w:r>
              <w:rPr>
                <w:rFonts w:ascii="Arial" w:hAnsi="Arial"/>
                <w:b/>
              </w:rPr>
              <w:t>4.</w:t>
            </w:r>
            <w:r>
              <w:rPr>
                <w:rFonts w:ascii="Arial" w:hAnsi="Arial"/>
                <w:b/>
                <w:spacing w:val="24"/>
              </w:rPr>
              <w:t xml:space="preserve"> </w:t>
            </w:r>
            <w:r>
              <w:rPr>
                <w:rFonts w:ascii="Arial" w:hAnsi="Arial"/>
                <w:b/>
              </w:rPr>
              <w:t>PREVENCIÓN</w:t>
            </w:r>
            <w:r>
              <w:rPr>
                <w:rFonts w:ascii="Arial" w:hAnsi="Arial"/>
                <w:b/>
                <w:spacing w:val="24"/>
              </w:rPr>
              <w:t xml:space="preserve"> </w:t>
            </w:r>
            <w:r>
              <w:rPr>
                <w:rFonts w:ascii="Arial" w:hAnsi="Arial"/>
                <w:b/>
                <w:spacing w:val="-2"/>
              </w:rPr>
              <w:t>MEDIANTE</w:t>
            </w:r>
          </w:p>
          <w:p w14:paraId="63BCD384" w14:textId="77777777" w:rsidR="00D7024F" w:rsidRDefault="00DC3C33">
            <w:pPr>
              <w:pStyle w:val="TableParagraph"/>
              <w:spacing w:before="37" w:line="276" w:lineRule="auto"/>
              <w:ind w:left="95" w:right="87"/>
            </w:pPr>
            <w:r>
              <w:rPr>
                <w:rFonts w:ascii="Arial" w:hAnsi="Arial"/>
                <w:b/>
              </w:rPr>
              <w:t xml:space="preserve">LA CULTURA. </w:t>
            </w:r>
            <w:r>
              <w:t xml:space="preserve">La administración distrital promoverá las buenas prácticas sobre la memoria y el reconocimiento histórico que </w:t>
            </w:r>
            <w:r>
              <w:t>contribuyan a la prevención del discurso y comportamientos de odio hacia la comunidad judía y demás grupos</w:t>
            </w:r>
            <w:r>
              <w:rPr>
                <w:spacing w:val="40"/>
              </w:rPr>
              <w:t xml:space="preserve"> </w:t>
            </w:r>
            <w:r>
              <w:t>religiosos minoritarios y discriminados, promoviendo con ello, la convivencia pacífica en marco de la Red Distrital de Cultura Ciudadana y Democrátic</w:t>
            </w:r>
            <w:r>
              <w:t>a en Bogotá D.C.</w:t>
            </w:r>
          </w:p>
        </w:tc>
      </w:tr>
      <w:tr w:rsidR="00D7024F" w14:paraId="7B0DCFBB" w14:textId="77777777">
        <w:trPr>
          <w:trHeight w:val="4000"/>
        </w:trPr>
        <w:tc>
          <w:tcPr>
            <w:tcW w:w="4440" w:type="dxa"/>
          </w:tcPr>
          <w:p w14:paraId="775DE714" w14:textId="77777777" w:rsidR="00D7024F" w:rsidRDefault="00DC3C33">
            <w:pPr>
              <w:pStyle w:val="TableParagraph"/>
              <w:spacing w:before="120" w:line="276" w:lineRule="auto"/>
              <w:ind w:left="111" w:right="97"/>
            </w:pPr>
            <w:r>
              <w:rPr>
                <w:rFonts w:ascii="Arial" w:hAnsi="Arial"/>
                <w:b/>
              </w:rPr>
              <w:t xml:space="preserve">ARTÍCULO 5. PREVENCIÓN DEL ANTISEMITISMO MEDIANTE LA </w:t>
            </w:r>
            <w:proofErr w:type="gramStart"/>
            <w:r>
              <w:rPr>
                <w:rFonts w:ascii="Arial" w:hAnsi="Arial"/>
                <w:b/>
              </w:rPr>
              <w:t>SEGURIDAD</w:t>
            </w:r>
            <w:r>
              <w:rPr>
                <w:rFonts w:ascii="Arial" w:hAnsi="Arial"/>
                <w:b/>
                <w:spacing w:val="55"/>
                <w:w w:val="150"/>
              </w:rPr>
              <w:t xml:space="preserve">  </w:t>
            </w:r>
            <w:r>
              <w:rPr>
                <w:rFonts w:ascii="Arial" w:hAnsi="Arial"/>
                <w:b/>
              </w:rPr>
              <w:t>Y</w:t>
            </w:r>
            <w:proofErr w:type="gramEnd"/>
            <w:r>
              <w:rPr>
                <w:rFonts w:ascii="Arial" w:hAnsi="Arial"/>
                <w:b/>
                <w:spacing w:val="55"/>
                <w:w w:val="150"/>
              </w:rPr>
              <w:t xml:space="preserve">  </w:t>
            </w:r>
            <w:r>
              <w:rPr>
                <w:rFonts w:ascii="Arial" w:hAnsi="Arial"/>
                <w:b/>
              </w:rPr>
              <w:t>CONVIVENCIA.</w:t>
            </w:r>
            <w:r>
              <w:rPr>
                <w:rFonts w:ascii="Arial" w:hAnsi="Arial"/>
                <w:b/>
                <w:spacing w:val="55"/>
                <w:w w:val="150"/>
              </w:rPr>
              <w:t xml:space="preserve">  </w:t>
            </w:r>
            <w:r>
              <w:rPr>
                <w:spacing w:val="-5"/>
              </w:rPr>
              <w:t>La</w:t>
            </w:r>
          </w:p>
          <w:p w14:paraId="6876F28F" w14:textId="77777777" w:rsidR="00D7024F" w:rsidRDefault="00DC3C33">
            <w:pPr>
              <w:pStyle w:val="TableParagraph"/>
              <w:spacing w:line="276" w:lineRule="auto"/>
              <w:ind w:left="111" w:right="95"/>
            </w:pPr>
            <w:r>
              <w:t>Administración Distrital generará los mecanismos efectivos de socialización para dar a conocer el contenido de</w:t>
            </w:r>
            <w:r>
              <w:rPr>
                <w:spacing w:val="40"/>
              </w:rPr>
              <w:t xml:space="preserve"> </w:t>
            </w:r>
            <w:r>
              <w:t>la</w:t>
            </w:r>
            <w:r>
              <w:rPr>
                <w:spacing w:val="-5"/>
              </w:rPr>
              <w:t xml:space="preserve"> </w:t>
            </w:r>
            <w:r>
              <w:t>Ley 1482 de 2011 modificada por la Ley 1752 de 2015, sobre actos de discriminación, especialmente los concernientes a la difusión de ideas o doctrinas que</w:t>
            </w:r>
            <w:r>
              <w:rPr>
                <w:spacing w:val="40"/>
              </w:rPr>
              <w:t xml:space="preserve"> </w:t>
            </w:r>
            <w:r>
              <w:t>propicien, promuevan, el genocidio o el antisemitismo en la ciudad.</w:t>
            </w:r>
          </w:p>
        </w:tc>
        <w:tc>
          <w:tcPr>
            <w:tcW w:w="4420" w:type="dxa"/>
          </w:tcPr>
          <w:p w14:paraId="36444160" w14:textId="77777777" w:rsidR="00D7024F" w:rsidRDefault="00DC3C33">
            <w:pPr>
              <w:pStyle w:val="TableParagraph"/>
              <w:spacing w:before="120" w:line="276" w:lineRule="auto"/>
              <w:ind w:left="95" w:right="91"/>
            </w:pPr>
            <w:r>
              <w:rPr>
                <w:rFonts w:ascii="Arial" w:hAnsi="Arial"/>
                <w:b/>
              </w:rPr>
              <w:t>ARTÍCULO 5. PREVENCIÓN MEDIANTE LA</w:t>
            </w:r>
            <w:r>
              <w:rPr>
                <w:rFonts w:ascii="Arial" w:hAnsi="Arial"/>
                <w:b/>
                <w:spacing w:val="68"/>
                <w:w w:val="150"/>
              </w:rPr>
              <w:t xml:space="preserve"> </w:t>
            </w:r>
            <w:r>
              <w:rPr>
                <w:rFonts w:ascii="Arial" w:hAnsi="Arial"/>
                <w:b/>
              </w:rPr>
              <w:t>SEGURIDAD</w:t>
            </w:r>
            <w:r>
              <w:rPr>
                <w:rFonts w:ascii="Arial" w:hAnsi="Arial"/>
                <w:b/>
                <w:spacing w:val="53"/>
                <w:w w:val="150"/>
              </w:rPr>
              <w:t xml:space="preserve"> </w:t>
            </w:r>
            <w:r>
              <w:rPr>
                <w:rFonts w:ascii="Arial" w:hAnsi="Arial"/>
                <w:b/>
              </w:rPr>
              <w:t>Y</w:t>
            </w:r>
            <w:r>
              <w:rPr>
                <w:rFonts w:ascii="Arial" w:hAnsi="Arial"/>
                <w:b/>
                <w:spacing w:val="54"/>
                <w:w w:val="150"/>
              </w:rPr>
              <w:t xml:space="preserve"> </w:t>
            </w:r>
            <w:r>
              <w:rPr>
                <w:rFonts w:ascii="Arial" w:hAnsi="Arial"/>
                <w:b/>
              </w:rPr>
              <w:t>CONVIVENCIA.</w:t>
            </w:r>
            <w:r>
              <w:rPr>
                <w:rFonts w:ascii="Arial" w:hAnsi="Arial"/>
                <w:b/>
                <w:spacing w:val="53"/>
                <w:w w:val="150"/>
              </w:rPr>
              <w:t xml:space="preserve"> </w:t>
            </w:r>
            <w:r>
              <w:rPr>
                <w:spacing w:val="-5"/>
              </w:rPr>
              <w:t>La</w:t>
            </w:r>
          </w:p>
          <w:p w14:paraId="738CC927" w14:textId="77777777" w:rsidR="00D7024F" w:rsidRDefault="00DC3C33">
            <w:pPr>
              <w:pStyle w:val="TableParagraph"/>
              <w:spacing w:line="276" w:lineRule="auto"/>
              <w:ind w:left="95" w:right="88"/>
            </w:pPr>
            <w:r>
              <w:t>Administración Distrital generará los mecanismos efectivos de socialización para dar a conocer el contenido de</w:t>
            </w:r>
            <w:r>
              <w:rPr>
                <w:spacing w:val="40"/>
              </w:rPr>
              <w:t xml:space="preserve"> </w:t>
            </w:r>
            <w:r>
              <w:t>la</w:t>
            </w:r>
            <w:r>
              <w:rPr>
                <w:spacing w:val="-4"/>
              </w:rPr>
              <w:t xml:space="preserve"> </w:t>
            </w:r>
            <w:r>
              <w:t>Ley 1482 de 2011 modificada por la Ley 1752 de 2015, sobre actos de discriminac</w:t>
            </w:r>
            <w:r>
              <w:t>ión, especialmente los concernientes a la difusión de ideas o doctrinas que</w:t>
            </w:r>
            <w:r>
              <w:rPr>
                <w:spacing w:val="40"/>
              </w:rPr>
              <w:t xml:space="preserve"> </w:t>
            </w:r>
            <w:r>
              <w:t xml:space="preserve">propicien, promuevan, el genocidio, el antisemitismo y la discriminación contra minorías religiosas y espirituales en la </w:t>
            </w:r>
            <w:r>
              <w:rPr>
                <w:spacing w:val="-2"/>
              </w:rPr>
              <w:t>ciudad.</w:t>
            </w:r>
          </w:p>
        </w:tc>
      </w:tr>
      <w:tr w:rsidR="00D7024F" w14:paraId="2950DF32" w14:textId="77777777">
        <w:trPr>
          <w:trHeight w:val="1600"/>
        </w:trPr>
        <w:tc>
          <w:tcPr>
            <w:tcW w:w="4440" w:type="dxa"/>
          </w:tcPr>
          <w:p w14:paraId="5BE72ECB" w14:textId="77777777" w:rsidR="00D7024F" w:rsidRDefault="00DC3C33">
            <w:pPr>
              <w:pStyle w:val="TableParagraph"/>
              <w:spacing w:before="107" w:line="276" w:lineRule="auto"/>
              <w:ind w:left="111" w:right="99"/>
            </w:pPr>
            <w:r>
              <w:rPr>
                <w:rFonts w:ascii="Arial" w:hAnsi="Arial"/>
                <w:b/>
              </w:rPr>
              <w:t xml:space="preserve">ARTÍCULO 6. VIGENCIA. </w:t>
            </w:r>
            <w:r>
              <w:t xml:space="preserve">El presente Acuerdo rige a partir de la fecha de su </w:t>
            </w:r>
            <w:r>
              <w:rPr>
                <w:spacing w:val="-2"/>
              </w:rPr>
              <w:t>publicación.</w:t>
            </w:r>
          </w:p>
          <w:p w14:paraId="4EFB174F" w14:textId="77777777" w:rsidR="00D7024F" w:rsidRDefault="00DC3C33">
            <w:pPr>
              <w:pStyle w:val="TableParagraph"/>
              <w:spacing w:before="240"/>
              <w:ind w:left="111"/>
              <w:rPr>
                <w:rFonts w:ascii="Arial" w:hAnsi="Arial"/>
                <w:b/>
              </w:rPr>
            </w:pPr>
            <w:r>
              <w:rPr>
                <w:rFonts w:ascii="Arial" w:hAnsi="Arial"/>
                <w:b/>
              </w:rPr>
              <w:t>PUBLÍQUESE</w:t>
            </w:r>
            <w:r>
              <w:rPr>
                <w:rFonts w:ascii="Arial" w:hAnsi="Arial"/>
                <w:b/>
                <w:spacing w:val="-6"/>
              </w:rPr>
              <w:t xml:space="preserve"> </w:t>
            </w:r>
            <w:r>
              <w:rPr>
                <w:rFonts w:ascii="Arial" w:hAnsi="Arial"/>
                <w:b/>
              </w:rPr>
              <w:t>Y</w:t>
            </w:r>
            <w:r>
              <w:rPr>
                <w:rFonts w:ascii="Arial" w:hAnsi="Arial"/>
                <w:b/>
                <w:spacing w:val="-5"/>
              </w:rPr>
              <w:t xml:space="preserve"> </w:t>
            </w:r>
            <w:r>
              <w:rPr>
                <w:rFonts w:ascii="Arial" w:hAnsi="Arial"/>
                <w:b/>
                <w:spacing w:val="-2"/>
              </w:rPr>
              <w:t>CÚMPLASE</w:t>
            </w:r>
          </w:p>
        </w:tc>
        <w:tc>
          <w:tcPr>
            <w:tcW w:w="4420" w:type="dxa"/>
          </w:tcPr>
          <w:p w14:paraId="11BA0B51" w14:textId="77777777" w:rsidR="00D7024F" w:rsidRDefault="00DC3C33">
            <w:pPr>
              <w:pStyle w:val="TableParagraph"/>
              <w:spacing w:before="107"/>
              <w:ind w:left="95"/>
              <w:jc w:val="left"/>
            </w:pPr>
            <w:r>
              <w:t>SIN</w:t>
            </w:r>
            <w:r>
              <w:rPr>
                <w:spacing w:val="-5"/>
              </w:rPr>
              <w:t xml:space="preserve"> </w:t>
            </w:r>
            <w:r>
              <w:rPr>
                <w:spacing w:val="-2"/>
              </w:rPr>
              <w:t>MODIFICACIONES</w:t>
            </w:r>
          </w:p>
        </w:tc>
      </w:tr>
    </w:tbl>
    <w:p w14:paraId="1E8F408E" w14:textId="77777777" w:rsidR="00D7024F" w:rsidRDefault="00D7024F">
      <w:pPr>
        <w:pStyle w:val="TableParagraph"/>
        <w:jc w:val="left"/>
        <w:sectPr w:rsidR="00D7024F">
          <w:pgSz w:w="12240" w:h="15840"/>
          <w:pgMar w:top="3200" w:right="1440" w:bottom="1240" w:left="1440" w:header="1430" w:footer="1041" w:gutter="0"/>
          <w:cols w:space="720"/>
        </w:sectPr>
      </w:pPr>
    </w:p>
    <w:p w14:paraId="78AC54AF" w14:textId="77777777" w:rsidR="00D7024F" w:rsidRDefault="00D7024F">
      <w:pPr>
        <w:pStyle w:val="Textoindependiente"/>
        <w:spacing w:before="60"/>
      </w:pPr>
    </w:p>
    <w:p w14:paraId="0639BA42" w14:textId="77777777" w:rsidR="00D7024F" w:rsidRDefault="00DC3C33">
      <w:pPr>
        <w:pStyle w:val="Ttulo1"/>
        <w:numPr>
          <w:ilvl w:val="0"/>
          <w:numId w:val="3"/>
        </w:numPr>
        <w:tabs>
          <w:tab w:val="left" w:pos="979"/>
        </w:tabs>
        <w:spacing w:before="1"/>
        <w:ind w:left="979" w:hanging="358"/>
      </w:pPr>
      <w:r>
        <w:t>CONCLUSIÓN</w:t>
      </w:r>
      <w:r>
        <w:rPr>
          <w:spacing w:val="-5"/>
        </w:rPr>
        <w:t xml:space="preserve"> </w:t>
      </w:r>
      <w:r>
        <w:t>DE</w:t>
      </w:r>
      <w:r>
        <w:rPr>
          <w:spacing w:val="-5"/>
        </w:rPr>
        <w:t xml:space="preserve"> </w:t>
      </w:r>
      <w:r>
        <w:t>LA</w:t>
      </w:r>
      <w:r>
        <w:rPr>
          <w:spacing w:val="-4"/>
        </w:rPr>
        <w:t xml:space="preserve"> </w:t>
      </w:r>
      <w:r>
        <w:rPr>
          <w:spacing w:val="-2"/>
        </w:rPr>
        <w:t>PONENCIA</w:t>
      </w:r>
    </w:p>
    <w:p w14:paraId="6FAB330A" w14:textId="77777777" w:rsidR="00D7024F" w:rsidRDefault="00D7024F">
      <w:pPr>
        <w:pStyle w:val="Textoindependiente"/>
        <w:spacing w:before="195"/>
        <w:rPr>
          <w:rFonts w:ascii="Arial"/>
          <w:b/>
        </w:rPr>
      </w:pPr>
    </w:p>
    <w:p w14:paraId="15D20843" w14:textId="77777777" w:rsidR="00D7024F" w:rsidRDefault="00DC3C33">
      <w:pPr>
        <w:pStyle w:val="Textoindependiente"/>
        <w:spacing w:line="276" w:lineRule="auto"/>
        <w:ind w:left="261" w:right="259"/>
        <w:jc w:val="both"/>
      </w:pPr>
      <w:r>
        <w:t>Teniendo en cuenta, el análisis jurídico, desde el punto de vista constitucional, legal y normativo sobre el tema, así como la competencia que le asiste</w:t>
      </w:r>
      <w:r>
        <w:rPr>
          <w:spacing w:val="-3"/>
        </w:rPr>
        <w:t xml:space="preserve"> </w:t>
      </w:r>
      <w:r>
        <w:t>al</w:t>
      </w:r>
      <w:r>
        <w:rPr>
          <w:spacing w:val="-3"/>
        </w:rPr>
        <w:t xml:space="preserve"> </w:t>
      </w:r>
      <w:r>
        <w:t>Concejo</w:t>
      </w:r>
      <w:r>
        <w:rPr>
          <w:spacing w:val="-3"/>
        </w:rPr>
        <w:t xml:space="preserve"> </w:t>
      </w:r>
      <w:r>
        <w:t>de</w:t>
      </w:r>
      <w:r>
        <w:rPr>
          <w:spacing w:val="-3"/>
        </w:rPr>
        <w:t xml:space="preserve"> </w:t>
      </w:r>
      <w:r>
        <w:t>Bogotá</w:t>
      </w:r>
      <w:r>
        <w:rPr>
          <w:spacing w:val="-3"/>
        </w:rPr>
        <w:t xml:space="preserve"> </w:t>
      </w:r>
      <w:r>
        <w:t xml:space="preserve">de regular esta materia y lo expresado a lo largo de esta ponencia me permito presentar </w:t>
      </w:r>
      <w:r>
        <w:rPr>
          <w:rFonts w:ascii="Arial" w:hAnsi="Arial"/>
          <w:b/>
        </w:rPr>
        <w:t>PONENCIA POSITIVA CON</w:t>
      </w:r>
      <w:r>
        <w:rPr>
          <w:rFonts w:ascii="Arial" w:hAnsi="Arial"/>
          <w:b/>
          <w:spacing w:val="-6"/>
        </w:rPr>
        <w:t xml:space="preserve"> </w:t>
      </w:r>
      <w:r>
        <w:rPr>
          <w:rFonts w:ascii="Arial" w:hAnsi="Arial"/>
          <w:b/>
        </w:rPr>
        <w:t>MODIFICACIONES</w:t>
      </w:r>
      <w:r>
        <w:rPr>
          <w:rFonts w:ascii="Arial" w:hAnsi="Arial"/>
          <w:b/>
          <w:spacing w:val="-6"/>
        </w:rPr>
        <w:t xml:space="preserve"> </w:t>
      </w:r>
      <w:r>
        <w:t>al</w:t>
      </w:r>
      <w:r>
        <w:rPr>
          <w:spacing w:val="-6"/>
        </w:rPr>
        <w:t xml:space="preserve"> </w:t>
      </w:r>
      <w:r>
        <w:t>Proyecto</w:t>
      </w:r>
      <w:r>
        <w:rPr>
          <w:spacing w:val="-6"/>
        </w:rPr>
        <w:t xml:space="preserve"> </w:t>
      </w:r>
      <w:r>
        <w:t>de</w:t>
      </w:r>
      <w:r>
        <w:rPr>
          <w:spacing w:val="-6"/>
        </w:rPr>
        <w:t xml:space="preserve"> </w:t>
      </w:r>
      <w:r>
        <w:t>Acuerdo</w:t>
      </w:r>
      <w:r>
        <w:rPr>
          <w:spacing w:val="-6"/>
        </w:rPr>
        <w:t xml:space="preserve"> </w:t>
      </w:r>
      <w:r>
        <w:t>No.</w:t>
      </w:r>
      <w:r w:rsidR="00507B58">
        <w:t>948</w:t>
      </w:r>
      <w:r>
        <w:rPr>
          <w:spacing w:val="-6"/>
        </w:rPr>
        <w:t xml:space="preserve"> </w:t>
      </w:r>
      <w:r>
        <w:t>de</w:t>
      </w:r>
      <w:r>
        <w:rPr>
          <w:spacing w:val="-6"/>
        </w:rPr>
        <w:t xml:space="preserve"> </w:t>
      </w:r>
      <w:r>
        <w:t>2025, “Por medio del cual se fomenta la lucha contra el antisemitismo y la discriminación en todas</w:t>
      </w:r>
      <w:r>
        <w:t xml:space="preserve"> sus formas a personas parte de la comunidad </w:t>
      </w:r>
      <w:proofErr w:type="gramStart"/>
      <w:r>
        <w:t>Judía</w:t>
      </w:r>
      <w:proofErr w:type="gramEnd"/>
      <w:r>
        <w:t xml:space="preserve"> en Bogotá”.</w:t>
      </w:r>
    </w:p>
    <w:p w14:paraId="3593AF1C" w14:textId="77777777" w:rsidR="00D7024F" w:rsidRDefault="00D7024F">
      <w:pPr>
        <w:pStyle w:val="Textoindependiente"/>
        <w:spacing w:before="38"/>
      </w:pPr>
    </w:p>
    <w:p w14:paraId="7DB1848F" w14:textId="59AD73B3" w:rsidR="00D7024F" w:rsidRDefault="00DC3C33">
      <w:pPr>
        <w:pStyle w:val="Textoindependiente"/>
        <w:ind w:left="261"/>
      </w:pPr>
      <w:bookmarkStart w:id="0" w:name="_GoBack"/>
      <w:bookmarkEnd w:id="0"/>
      <w:r>
        <w:rPr>
          <w:spacing w:val="-2"/>
        </w:rPr>
        <w:t>Respetuosamente,</w:t>
      </w:r>
    </w:p>
    <w:p w14:paraId="1E37556B" w14:textId="77777777" w:rsidR="00D7024F" w:rsidRDefault="00D7024F">
      <w:pPr>
        <w:pStyle w:val="Textoindependiente"/>
      </w:pPr>
    </w:p>
    <w:p w14:paraId="4BD499E6" w14:textId="77777777" w:rsidR="00D7024F" w:rsidRDefault="00D7024F">
      <w:pPr>
        <w:pStyle w:val="Textoindependiente"/>
      </w:pPr>
    </w:p>
    <w:p w14:paraId="3620F6F4" w14:textId="77777777" w:rsidR="00D7024F" w:rsidRDefault="00D7024F">
      <w:pPr>
        <w:pStyle w:val="Textoindependiente"/>
        <w:spacing w:before="152"/>
      </w:pPr>
    </w:p>
    <w:p w14:paraId="29AEC5C9" w14:textId="77777777" w:rsidR="00D7024F" w:rsidRDefault="00DC3C33">
      <w:pPr>
        <w:pStyle w:val="Ttulo1"/>
        <w:ind w:left="261"/>
      </w:pPr>
      <w:r>
        <w:t>EDISON</w:t>
      </w:r>
      <w:r>
        <w:rPr>
          <w:spacing w:val="-6"/>
        </w:rPr>
        <w:t xml:space="preserve"> </w:t>
      </w:r>
      <w:r>
        <w:t>JULIAN</w:t>
      </w:r>
      <w:r>
        <w:rPr>
          <w:spacing w:val="-6"/>
        </w:rPr>
        <w:t xml:space="preserve"> </w:t>
      </w:r>
      <w:r>
        <w:t>FORERO</w:t>
      </w:r>
      <w:r>
        <w:rPr>
          <w:spacing w:val="-6"/>
        </w:rPr>
        <w:t xml:space="preserve"> </w:t>
      </w:r>
      <w:r>
        <w:rPr>
          <w:spacing w:val="-2"/>
        </w:rPr>
        <w:t>CASTELBLANCO</w:t>
      </w:r>
    </w:p>
    <w:p w14:paraId="30E66D03" w14:textId="77777777" w:rsidR="00D7024F" w:rsidRDefault="00DC3C33">
      <w:pPr>
        <w:pStyle w:val="Textoindependiente"/>
        <w:spacing w:before="38" w:line="276" w:lineRule="auto"/>
        <w:ind w:left="261" w:right="6424"/>
      </w:pPr>
      <w:r>
        <w:t>Concejal</w:t>
      </w:r>
      <w:r>
        <w:rPr>
          <w:spacing w:val="-16"/>
        </w:rPr>
        <w:t xml:space="preserve"> </w:t>
      </w:r>
      <w:r>
        <w:t>de</w:t>
      </w:r>
      <w:r>
        <w:rPr>
          <w:spacing w:val="-15"/>
        </w:rPr>
        <w:t xml:space="preserve"> </w:t>
      </w:r>
      <w:r>
        <w:t xml:space="preserve">Bogotá </w:t>
      </w:r>
      <w:r>
        <w:rPr>
          <w:spacing w:val="-2"/>
        </w:rPr>
        <w:t>Ponente</w:t>
      </w:r>
    </w:p>
    <w:p w14:paraId="12F0E063" w14:textId="77777777" w:rsidR="00D7024F" w:rsidRDefault="00D7024F">
      <w:pPr>
        <w:pStyle w:val="Textoindependiente"/>
        <w:spacing w:line="276" w:lineRule="auto"/>
        <w:sectPr w:rsidR="00D7024F">
          <w:pgSz w:w="12240" w:h="15840"/>
          <w:pgMar w:top="3200" w:right="1440" w:bottom="1240" w:left="1440" w:header="1430" w:footer="1041" w:gutter="0"/>
          <w:cols w:space="720"/>
        </w:sectPr>
      </w:pPr>
    </w:p>
    <w:p w14:paraId="3DDCF6B4" w14:textId="77777777" w:rsidR="00D7024F" w:rsidRDefault="00D7024F">
      <w:pPr>
        <w:pStyle w:val="Textoindependiente"/>
        <w:spacing w:before="60"/>
      </w:pPr>
    </w:p>
    <w:p w14:paraId="60F12ED5" w14:textId="77777777" w:rsidR="00D7024F" w:rsidRDefault="00DC3C33">
      <w:pPr>
        <w:pStyle w:val="Ttulo1"/>
        <w:spacing w:before="1"/>
        <w:ind w:left="261"/>
      </w:pPr>
      <w:bookmarkStart w:id="1" w:name="_TOC_250000"/>
      <w:bookmarkEnd w:id="1"/>
      <w:r>
        <w:rPr>
          <w:spacing w:val="-2"/>
        </w:rPr>
        <w:t>ARTICULADO</w:t>
      </w:r>
    </w:p>
    <w:p w14:paraId="1F9E7A3F" w14:textId="77777777" w:rsidR="00D7024F" w:rsidRDefault="00D7024F">
      <w:pPr>
        <w:pStyle w:val="Textoindependiente"/>
        <w:spacing w:before="195"/>
        <w:rPr>
          <w:rFonts w:ascii="Arial"/>
          <w:b/>
        </w:rPr>
      </w:pPr>
    </w:p>
    <w:p w14:paraId="1DC486B3" w14:textId="77777777" w:rsidR="00D7024F" w:rsidRDefault="00DC3C33">
      <w:pPr>
        <w:ind w:left="290" w:right="290"/>
        <w:jc w:val="center"/>
        <w:rPr>
          <w:rFonts w:ascii="Arial"/>
          <w:b/>
        </w:rPr>
      </w:pPr>
      <w:r>
        <w:rPr>
          <w:rFonts w:ascii="Arial"/>
          <w:b/>
        </w:rPr>
        <w:t>ACUERDO</w:t>
      </w:r>
      <w:r>
        <w:rPr>
          <w:rFonts w:ascii="Arial"/>
          <w:b/>
          <w:spacing w:val="-4"/>
        </w:rPr>
        <w:t xml:space="preserve"> </w:t>
      </w:r>
      <w:r w:rsidR="00507B58">
        <w:rPr>
          <w:rFonts w:ascii="Arial"/>
          <w:b/>
        </w:rPr>
        <w:t>948</w:t>
      </w:r>
      <w:r>
        <w:rPr>
          <w:rFonts w:ascii="Arial"/>
          <w:b/>
          <w:spacing w:val="-4"/>
        </w:rPr>
        <w:t xml:space="preserve"> </w:t>
      </w:r>
      <w:r>
        <w:rPr>
          <w:rFonts w:ascii="Arial"/>
          <w:b/>
        </w:rPr>
        <w:t>DE</w:t>
      </w:r>
      <w:r>
        <w:rPr>
          <w:rFonts w:ascii="Arial"/>
          <w:b/>
          <w:spacing w:val="-4"/>
        </w:rPr>
        <w:t xml:space="preserve"> 2025</w:t>
      </w:r>
    </w:p>
    <w:p w14:paraId="17704344" w14:textId="77777777" w:rsidR="00D7024F" w:rsidRDefault="00D7024F">
      <w:pPr>
        <w:pStyle w:val="Textoindependiente"/>
        <w:rPr>
          <w:rFonts w:ascii="Arial"/>
          <w:b/>
        </w:rPr>
      </w:pPr>
    </w:p>
    <w:p w14:paraId="48D1510F" w14:textId="77777777" w:rsidR="00D7024F" w:rsidRDefault="00D7024F">
      <w:pPr>
        <w:pStyle w:val="Textoindependiente"/>
        <w:spacing w:before="114"/>
        <w:rPr>
          <w:rFonts w:ascii="Arial"/>
          <w:b/>
        </w:rPr>
      </w:pPr>
    </w:p>
    <w:p w14:paraId="211F7F9F" w14:textId="77777777" w:rsidR="00D7024F" w:rsidRDefault="00DC3C33">
      <w:pPr>
        <w:spacing w:line="276" w:lineRule="auto"/>
        <w:ind w:left="290" w:right="288"/>
        <w:jc w:val="center"/>
        <w:rPr>
          <w:rFonts w:ascii="Arial" w:hAnsi="Arial"/>
          <w:i/>
        </w:rPr>
      </w:pPr>
      <w:r>
        <w:rPr>
          <w:rFonts w:ascii="Arial" w:hAnsi="Arial"/>
          <w:i/>
        </w:rPr>
        <w:t>“Por</w:t>
      </w:r>
      <w:r>
        <w:rPr>
          <w:rFonts w:ascii="Arial" w:hAnsi="Arial"/>
          <w:i/>
          <w:spacing w:val="-3"/>
        </w:rPr>
        <w:t xml:space="preserve"> </w:t>
      </w:r>
      <w:r>
        <w:rPr>
          <w:rFonts w:ascii="Arial" w:hAnsi="Arial"/>
          <w:i/>
        </w:rPr>
        <w:t>medio</w:t>
      </w:r>
      <w:r>
        <w:rPr>
          <w:rFonts w:ascii="Arial" w:hAnsi="Arial"/>
          <w:i/>
          <w:spacing w:val="-3"/>
        </w:rPr>
        <w:t xml:space="preserve"> </w:t>
      </w:r>
      <w:r>
        <w:rPr>
          <w:rFonts w:ascii="Arial" w:hAnsi="Arial"/>
          <w:i/>
        </w:rPr>
        <w:t>del</w:t>
      </w:r>
      <w:r>
        <w:rPr>
          <w:rFonts w:ascii="Arial" w:hAnsi="Arial"/>
          <w:i/>
          <w:spacing w:val="-3"/>
        </w:rPr>
        <w:t xml:space="preserve"> </w:t>
      </w:r>
      <w:r>
        <w:rPr>
          <w:rFonts w:ascii="Arial" w:hAnsi="Arial"/>
          <w:i/>
        </w:rPr>
        <w:t>cual</w:t>
      </w:r>
      <w:r>
        <w:rPr>
          <w:rFonts w:ascii="Arial" w:hAnsi="Arial"/>
          <w:i/>
          <w:spacing w:val="-3"/>
        </w:rPr>
        <w:t xml:space="preserve"> </w:t>
      </w:r>
      <w:r>
        <w:rPr>
          <w:rFonts w:ascii="Arial" w:hAnsi="Arial"/>
          <w:i/>
        </w:rPr>
        <w:t>se</w:t>
      </w:r>
      <w:r>
        <w:rPr>
          <w:rFonts w:ascii="Arial" w:hAnsi="Arial"/>
          <w:i/>
          <w:spacing w:val="-3"/>
        </w:rPr>
        <w:t xml:space="preserve"> </w:t>
      </w:r>
      <w:r>
        <w:rPr>
          <w:rFonts w:ascii="Arial" w:hAnsi="Arial"/>
          <w:i/>
        </w:rPr>
        <w:t>fomenta</w:t>
      </w:r>
      <w:r>
        <w:rPr>
          <w:rFonts w:ascii="Arial" w:hAnsi="Arial"/>
          <w:i/>
          <w:spacing w:val="-3"/>
        </w:rPr>
        <w:t xml:space="preserve"> </w:t>
      </w:r>
      <w:r>
        <w:rPr>
          <w:rFonts w:ascii="Arial" w:hAnsi="Arial"/>
          <w:i/>
        </w:rPr>
        <w:t>la</w:t>
      </w:r>
      <w:r>
        <w:rPr>
          <w:rFonts w:ascii="Arial" w:hAnsi="Arial"/>
          <w:i/>
          <w:spacing w:val="-3"/>
        </w:rPr>
        <w:t xml:space="preserve"> </w:t>
      </w:r>
      <w:r>
        <w:rPr>
          <w:rFonts w:ascii="Arial" w:hAnsi="Arial"/>
          <w:i/>
        </w:rPr>
        <w:t>lucha</w:t>
      </w:r>
      <w:r>
        <w:rPr>
          <w:rFonts w:ascii="Arial" w:hAnsi="Arial"/>
          <w:i/>
          <w:spacing w:val="-3"/>
        </w:rPr>
        <w:t xml:space="preserve"> </w:t>
      </w:r>
      <w:r>
        <w:rPr>
          <w:rFonts w:ascii="Arial" w:hAnsi="Arial"/>
          <w:i/>
        </w:rPr>
        <w:t>contra</w:t>
      </w:r>
      <w:r>
        <w:rPr>
          <w:rFonts w:ascii="Arial" w:hAnsi="Arial"/>
          <w:i/>
          <w:spacing w:val="-3"/>
        </w:rPr>
        <w:t xml:space="preserve"> </w:t>
      </w:r>
      <w:r>
        <w:rPr>
          <w:rFonts w:ascii="Arial" w:hAnsi="Arial"/>
          <w:i/>
        </w:rPr>
        <w:t>el</w:t>
      </w:r>
      <w:r>
        <w:rPr>
          <w:rFonts w:ascii="Arial" w:hAnsi="Arial"/>
          <w:i/>
          <w:spacing w:val="-3"/>
        </w:rPr>
        <w:t xml:space="preserve"> </w:t>
      </w:r>
      <w:r>
        <w:rPr>
          <w:rFonts w:ascii="Arial" w:hAnsi="Arial"/>
          <w:i/>
        </w:rPr>
        <w:t>antisemitismo</w:t>
      </w:r>
      <w:r>
        <w:rPr>
          <w:rFonts w:ascii="Arial" w:hAnsi="Arial"/>
          <w:i/>
          <w:spacing w:val="-3"/>
        </w:rPr>
        <w:t xml:space="preserve"> </w:t>
      </w:r>
      <w:r>
        <w:rPr>
          <w:rFonts w:ascii="Arial" w:hAnsi="Arial"/>
          <w:i/>
        </w:rPr>
        <w:t>y</w:t>
      </w:r>
      <w:r>
        <w:rPr>
          <w:rFonts w:ascii="Arial" w:hAnsi="Arial"/>
          <w:i/>
          <w:spacing w:val="-3"/>
        </w:rPr>
        <w:t xml:space="preserve"> </w:t>
      </w:r>
      <w:r>
        <w:rPr>
          <w:rFonts w:ascii="Arial" w:hAnsi="Arial"/>
          <w:i/>
        </w:rPr>
        <w:t>la</w:t>
      </w:r>
      <w:r>
        <w:rPr>
          <w:rFonts w:ascii="Arial" w:hAnsi="Arial"/>
          <w:i/>
          <w:spacing w:val="-3"/>
        </w:rPr>
        <w:t xml:space="preserve"> </w:t>
      </w:r>
      <w:r>
        <w:rPr>
          <w:rFonts w:ascii="Arial" w:hAnsi="Arial"/>
          <w:i/>
        </w:rPr>
        <w:t>discriminación</w:t>
      </w:r>
      <w:r>
        <w:rPr>
          <w:rFonts w:ascii="Arial" w:hAnsi="Arial"/>
          <w:i/>
          <w:spacing w:val="-3"/>
        </w:rPr>
        <w:t xml:space="preserve"> </w:t>
      </w:r>
      <w:r>
        <w:rPr>
          <w:rFonts w:ascii="Arial" w:hAnsi="Arial"/>
          <w:i/>
        </w:rPr>
        <w:t>de</w:t>
      </w:r>
      <w:r>
        <w:rPr>
          <w:rFonts w:ascii="Arial" w:hAnsi="Arial"/>
          <w:i/>
          <w:spacing w:val="-3"/>
        </w:rPr>
        <w:t xml:space="preserve"> </w:t>
      </w:r>
      <w:r>
        <w:rPr>
          <w:rFonts w:ascii="Arial" w:hAnsi="Arial"/>
          <w:i/>
        </w:rPr>
        <w:t xml:space="preserve">las minorías religiosas en </w:t>
      </w:r>
      <w:proofErr w:type="spellStart"/>
      <w:r>
        <w:rPr>
          <w:rFonts w:ascii="Arial" w:hAnsi="Arial"/>
          <w:i/>
        </w:rPr>
        <w:t>Bogota</w:t>
      </w:r>
      <w:proofErr w:type="spellEnd"/>
      <w:r>
        <w:rPr>
          <w:rFonts w:ascii="Arial" w:hAnsi="Arial"/>
          <w:i/>
        </w:rPr>
        <w:t>”.</w:t>
      </w:r>
    </w:p>
    <w:p w14:paraId="506FC210" w14:textId="77777777" w:rsidR="00D7024F" w:rsidRDefault="00D7024F">
      <w:pPr>
        <w:pStyle w:val="Textoindependiente"/>
        <w:rPr>
          <w:rFonts w:ascii="Arial"/>
          <w:i/>
        </w:rPr>
      </w:pPr>
    </w:p>
    <w:p w14:paraId="6A74CEB4" w14:textId="77777777" w:rsidR="00D7024F" w:rsidRDefault="00D7024F">
      <w:pPr>
        <w:pStyle w:val="Textoindependiente"/>
        <w:spacing w:before="76"/>
        <w:rPr>
          <w:rFonts w:ascii="Arial"/>
          <w:i/>
        </w:rPr>
      </w:pPr>
    </w:p>
    <w:p w14:paraId="1E2AC900" w14:textId="77777777" w:rsidR="00D7024F" w:rsidRDefault="00DC3C33">
      <w:pPr>
        <w:pStyle w:val="Ttulo1"/>
        <w:ind w:left="290" w:right="290"/>
        <w:jc w:val="center"/>
      </w:pPr>
      <w:r>
        <w:t>EL</w:t>
      </w:r>
      <w:r>
        <w:rPr>
          <w:spacing w:val="-5"/>
        </w:rPr>
        <w:t xml:space="preserve"> </w:t>
      </w:r>
      <w:r>
        <w:t>CONCEJO</w:t>
      </w:r>
      <w:r>
        <w:rPr>
          <w:spacing w:val="-4"/>
        </w:rPr>
        <w:t xml:space="preserve"> </w:t>
      </w:r>
      <w:r>
        <w:t>DE</w:t>
      </w:r>
      <w:r>
        <w:rPr>
          <w:spacing w:val="-4"/>
        </w:rPr>
        <w:t xml:space="preserve"> </w:t>
      </w:r>
      <w:r>
        <w:t>BOGOTÁ</w:t>
      </w:r>
      <w:r>
        <w:rPr>
          <w:spacing w:val="-4"/>
        </w:rPr>
        <w:t xml:space="preserve"> D.C.</w:t>
      </w:r>
    </w:p>
    <w:p w14:paraId="6A6DD745" w14:textId="77777777" w:rsidR="00D7024F" w:rsidRDefault="00D7024F">
      <w:pPr>
        <w:pStyle w:val="Textoindependiente"/>
        <w:rPr>
          <w:rFonts w:ascii="Arial"/>
          <w:b/>
        </w:rPr>
      </w:pPr>
    </w:p>
    <w:p w14:paraId="12E85CD8" w14:textId="77777777" w:rsidR="00D7024F" w:rsidRDefault="00D7024F">
      <w:pPr>
        <w:pStyle w:val="Textoindependiente"/>
        <w:spacing w:before="114"/>
        <w:rPr>
          <w:rFonts w:ascii="Arial"/>
          <w:b/>
        </w:rPr>
      </w:pPr>
    </w:p>
    <w:p w14:paraId="773E77B9" w14:textId="77777777" w:rsidR="00D7024F" w:rsidRDefault="00DC3C33">
      <w:pPr>
        <w:pStyle w:val="Textoindependiente"/>
        <w:spacing w:line="360" w:lineRule="auto"/>
        <w:ind w:left="292" w:right="290" w:hanging="1"/>
        <w:jc w:val="center"/>
      </w:pPr>
      <w:r>
        <w:t>El Concejo de Bogotá en uso de sus atribuciones Constitucionales y Legales, especialmente las contenidas en el numeral 1</w:t>
      </w:r>
      <w:r>
        <w:rPr>
          <w:spacing w:val="40"/>
        </w:rPr>
        <w:t xml:space="preserve"> </w:t>
      </w:r>
      <w:r>
        <w:t xml:space="preserve">del artículo 12 del Decreto Ley </w:t>
      </w:r>
      <w:r>
        <w:t>1421 de 1993</w:t>
      </w:r>
      <w:r>
        <w:rPr>
          <w:spacing w:val="-3"/>
        </w:rPr>
        <w:t xml:space="preserve"> </w:t>
      </w:r>
      <w:r>
        <w:t>y</w:t>
      </w:r>
      <w:r>
        <w:rPr>
          <w:spacing w:val="-3"/>
        </w:rPr>
        <w:t xml:space="preserve"> </w:t>
      </w:r>
      <w:r>
        <w:t>en</w:t>
      </w:r>
      <w:r>
        <w:rPr>
          <w:spacing w:val="-3"/>
        </w:rPr>
        <w:t xml:space="preserve"> </w:t>
      </w:r>
      <w:r>
        <w:t>concordancia</w:t>
      </w:r>
      <w:r>
        <w:rPr>
          <w:spacing w:val="-3"/>
        </w:rPr>
        <w:t xml:space="preserve"> </w:t>
      </w:r>
      <w:r>
        <w:t>con</w:t>
      </w:r>
      <w:r>
        <w:rPr>
          <w:spacing w:val="-3"/>
        </w:rPr>
        <w:t xml:space="preserve"> </w:t>
      </w:r>
      <w:r>
        <w:t>los</w:t>
      </w:r>
      <w:r>
        <w:rPr>
          <w:spacing w:val="-3"/>
        </w:rPr>
        <w:t xml:space="preserve"> </w:t>
      </w:r>
      <w:r>
        <w:t>artículos</w:t>
      </w:r>
      <w:r>
        <w:rPr>
          <w:spacing w:val="-3"/>
        </w:rPr>
        <w:t xml:space="preserve"> </w:t>
      </w:r>
      <w:r>
        <w:t>25</w:t>
      </w:r>
      <w:r>
        <w:rPr>
          <w:spacing w:val="-3"/>
        </w:rPr>
        <w:t xml:space="preserve"> </w:t>
      </w:r>
      <w:r>
        <w:t>y</w:t>
      </w:r>
      <w:r>
        <w:rPr>
          <w:spacing w:val="-3"/>
        </w:rPr>
        <w:t xml:space="preserve"> </w:t>
      </w:r>
      <w:r>
        <w:t>313</w:t>
      </w:r>
      <w:r>
        <w:rPr>
          <w:spacing w:val="-3"/>
        </w:rPr>
        <w:t xml:space="preserve"> </w:t>
      </w:r>
      <w:r>
        <w:t>de</w:t>
      </w:r>
      <w:r>
        <w:rPr>
          <w:spacing w:val="-3"/>
        </w:rPr>
        <w:t xml:space="preserve"> </w:t>
      </w:r>
      <w:r>
        <w:t>la</w:t>
      </w:r>
      <w:r>
        <w:rPr>
          <w:spacing w:val="-3"/>
        </w:rPr>
        <w:t xml:space="preserve"> </w:t>
      </w:r>
      <w:r>
        <w:t>Constitución</w:t>
      </w:r>
      <w:r>
        <w:rPr>
          <w:spacing w:val="-3"/>
        </w:rPr>
        <w:t xml:space="preserve"> </w:t>
      </w:r>
      <w:r>
        <w:t>Política</w:t>
      </w:r>
      <w:r>
        <w:rPr>
          <w:spacing w:val="-3"/>
        </w:rPr>
        <w:t xml:space="preserve"> </w:t>
      </w:r>
      <w:r>
        <w:t>de</w:t>
      </w:r>
      <w:r>
        <w:rPr>
          <w:spacing w:val="-3"/>
        </w:rPr>
        <w:t xml:space="preserve"> </w:t>
      </w:r>
      <w:r>
        <w:t>Colombia</w:t>
      </w:r>
    </w:p>
    <w:p w14:paraId="3283E952" w14:textId="77777777" w:rsidR="00D7024F" w:rsidRDefault="00D7024F">
      <w:pPr>
        <w:pStyle w:val="Textoindependiente"/>
      </w:pPr>
    </w:p>
    <w:p w14:paraId="099AC509" w14:textId="77777777" w:rsidR="00D7024F" w:rsidRDefault="00D7024F">
      <w:pPr>
        <w:pStyle w:val="Textoindependiente"/>
        <w:spacing w:before="25"/>
      </w:pPr>
    </w:p>
    <w:p w14:paraId="1185A05F" w14:textId="77777777" w:rsidR="00D7024F" w:rsidRDefault="00DC3C33">
      <w:pPr>
        <w:pStyle w:val="Ttulo1"/>
        <w:ind w:left="290" w:right="290"/>
        <w:jc w:val="center"/>
      </w:pPr>
      <w:r>
        <w:rPr>
          <w:spacing w:val="-2"/>
        </w:rPr>
        <w:t>ACUERDA</w:t>
      </w:r>
    </w:p>
    <w:p w14:paraId="4E661588" w14:textId="77777777" w:rsidR="00D7024F" w:rsidRDefault="00D7024F">
      <w:pPr>
        <w:pStyle w:val="Textoindependiente"/>
        <w:rPr>
          <w:rFonts w:ascii="Arial"/>
          <w:b/>
        </w:rPr>
      </w:pPr>
    </w:p>
    <w:p w14:paraId="3D54E503" w14:textId="77777777" w:rsidR="00D7024F" w:rsidRDefault="00D7024F">
      <w:pPr>
        <w:pStyle w:val="Textoindependiente"/>
        <w:spacing w:before="114"/>
        <w:rPr>
          <w:rFonts w:ascii="Arial"/>
          <w:b/>
        </w:rPr>
      </w:pPr>
    </w:p>
    <w:p w14:paraId="7CE27F6D" w14:textId="77777777" w:rsidR="00D7024F" w:rsidRDefault="00DC3C33">
      <w:pPr>
        <w:pStyle w:val="Textoindependiente"/>
        <w:spacing w:line="276" w:lineRule="auto"/>
        <w:ind w:left="261" w:right="261"/>
        <w:jc w:val="both"/>
      </w:pPr>
      <w:r>
        <w:rPr>
          <w:rFonts w:ascii="Arial" w:hAnsi="Arial"/>
          <w:b/>
        </w:rPr>
        <w:t>ARTÍCULO 1. OBJETO.</w:t>
      </w:r>
      <w:r>
        <w:rPr>
          <w:rFonts w:ascii="Arial" w:hAnsi="Arial"/>
          <w:b/>
          <w:spacing w:val="-4"/>
        </w:rPr>
        <w:t xml:space="preserve"> </w:t>
      </w:r>
      <w:r>
        <w:t>Fomentar</w:t>
      </w:r>
      <w:r>
        <w:rPr>
          <w:spacing w:val="-4"/>
        </w:rPr>
        <w:t xml:space="preserve"> </w:t>
      </w:r>
      <w:r>
        <w:t>la</w:t>
      </w:r>
      <w:r>
        <w:rPr>
          <w:spacing w:val="-4"/>
        </w:rPr>
        <w:t xml:space="preserve"> </w:t>
      </w:r>
      <w:r>
        <w:t>lucha</w:t>
      </w:r>
      <w:r>
        <w:rPr>
          <w:spacing w:val="-4"/>
        </w:rPr>
        <w:t xml:space="preserve"> </w:t>
      </w:r>
      <w:r>
        <w:t>contra</w:t>
      </w:r>
      <w:r>
        <w:rPr>
          <w:spacing w:val="-4"/>
        </w:rPr>
        <w:t xml:space="preserve"> </w:t>
      </w:r>
      <w:r>
        <w:t>la</w:t>
      </w:r>
      <w:r>
        <w:rPr>
          <w:spacing w:val="-4"/>
        </w:rPr>
        <w:t xml:space="preserve"> </w:t>
      </w:r>
      <w:r>
        <w:t>discriminación</w:t>
      </w:r>
      <w:r>
        <w:rPr>
          <w:spacing w:val="-4"/>
        </w:rPr>
        <w:t xml:space="preserve"> </w:t>
      </w:r>
      <w:r>
        <w:t>en</w:t>
      </w:r>
      <w:r>
        <w:rPr>
          <w:spacing w:val="-4"/>
        </w:rPr>
        <w:t xml:space="preserve"> </w:t>
      </w:r>
      <w:r>
        <w:t>todas</w:t>
      </w:r>
      <w:r>
        <w:rPr>
          <w:spacing w:val="-4"/>
        </w:rPr>
        <w:t xml:space="preserve"> </w:t>
      </w:r>
      <w:r>
        <w:t>sus</w:t>
      </w:r>
      <w:r>
        <w:rPr>
          <w:spacing w:val="-4"/>
        </w:rPr>
        <w:t xml:space="preserve"> </w:t>
      </w:r>
      <w:r>
        <w:t>formas</w:t>
      </w:r>
      <w:r>
        <w:rPr>
          <w:spacing w:val="-4"/>
        </w:rPr>
        <w:t xml:space="preserve"> </w:t>
      </w:r>
      <w:r>
        <w:t xml:space="preserve">a personas parte de la comunidad judía, minorías religiosas y espirituales en la ciudad de </w:t>
      </w:r>
      <w:r>
        <w:rPr>
          <w:spacing w:val="-2"/>
        </w:rPr>
        <w:t>Bogotá.</w:t>
      </w:r>
    </w:p>
    <w:p w14:paraId="183F628D" w14:textId="77777777" w:rsidR="00D7024F" w:rsidRDefault="00DC3C33">
      <w:pPr>
        <w:pStyle w:val="Textoindependiente"/>
        <w:spacing w:before="240" w:line="276" w:lineRule="auto"/>
        <w:ind w:left="261" w:right="262"/>
        <w:jc w:val="both"/>
      </w:pPr>
      <w:r>
        <w:rPr>
          <w:rFonts w:ascii="Arial" w:hAnsi="Arial"/>
          <w:b/>
        </w:rPr>
        <w:t xml:space="preserve">ARTÍCULO 2. PRINCIPIOS. </w:t>
      </w:r>
      <w:r>
        <w:t xml:space="preserve">El presente Acuerdo busca implementar los principios de reconocimiento y garantía de igualdad de derechos para todos los ciudadanos, </w:t>
      </w:r>
      <w:r>
        <w:t>el compromiso con la erradicación de la discriminación en todas sus formas, el apoyo a la diversidad cultural y religiosa y la defensa activa contra cualquier manifestación de discriminación en contra de minorías religiosas en Bogotá.</w:t>
      </w:r>
    </w:p>
    <w:p w14:paraId="52B468B4" w14:textId="77777777" w:rsidR="00D7024F" w:rsidRDefault="00D7024F">
      <w:pPr>
        <w:pStyle w:val="Textoindependiente"/>
        <w:spacing w:before="38"/>
      </w:pPr>
    </w:p>
    <w:p w14:paraId="6E21A50B" w14:textId="77777777" w:rsidR="00D7024F" w:rsidRDefault="00DC3C33">
      <w:pPr>
        <w:pStyle w:val="Textoindependiente"/>
        <w:spacing w:line="276" w:lineRule="auto"/>
        <w:ind w:left="261" w:right="263"/>
        <w:jc w:val="both"/>
      </w:pPr>
      <w:r>
        <w:rPr>
          <w:rFonts w:ascii="Arial" w:hAnsi="Arial"/>
          <w:b/>
        </w:rPr>
        <w:t xml:space="preserve">ARTÍCULO 3. PREVENCIÓN MEDIANTE LA EDUCACIÓN. </w:t>
      </w:r>
      <w:r>
        <w:t xml:space="preserve">La administración distrital incluirá en los programas de prevención en violencia en contextos escolares y justicia escolar restaurativa contenido educativo en torno a la memoria y la lucha contra los discursos </w:t>
      </w:r>
      <w:r>
        <w:t>de odio, sensibilizando con</w:t>
      </w:r>
      <w:r>
        <w:rPr>
          <w:spacing w:val="-4"/>
        </w:rPr>
        <w:t xml:space="preserve"> </w:t>
      </w:r>
      <w:r>
        <w:t>ello</w:t>
      </w:r>
      <w:r>
        <w:rPr>
          <w:spacing w:val="-4"/>
        </w:rPr>
        <w:t xml:space="preserve"> </w:t>
      </w:r>
      <w:r>
        <w:t>acerca</w:t>
      </w:r>
      <w:r>
        <w:rPr>
          <w:spacing w:val="-4"/>
        </w:rPr>
        <w:t xml:space="preserve"> </w:t>
      </w:r>
      <w:r>
        <w:t>de</w:t>
      </w:r>
      <w:r>
        <w:rPr>
          <w:spacing w:val="-4"/>
        </w:rPr>
        <w:t xml:space="preserve"> </w:t>
      </w:r>
      <w:r>
        <w:t>la</w:t>
      </w:r>
      <w:r>
        <w:rPr>
          <w:spacing w:val="-4"/>
        </w:rPr>
        <w:t xml:space="preserve"> </w:t>
      </w:r>
      <w:r>
        <w:t>problemática</w:t>
      </w:r>
      <w:r>
        <w:rPr>
          <w:spacing w:val="-4"/>
        </w:rPr>
        <w:t xml:space="preserve"> </w:t>
      </w:r>
      <w:r>
        <w:t>del</w:t>
      </w:r>
      <w:r>
        <w:rPr>
          <w:spacing w:val="-4"/>
        </w:rPr>
        <w:t xml:space="preserve"> </w:t>
      </w:r>
      <w:r>
        <w:t>antisemitismo</w:t>
      </w:r>
      <w:r>
        <w:rPr>
          <w:spacing w:val="-4"/>
        </w:rPr>
        <w:t xml:space="preserve"> </w:t>
      </w:r>
      <w:r>
        <w:t>y</w:t>
      </w:r>
      <w:r>
        <w:rPr>
          <w:spacing w:val="-4"/>
        </w:rPr>
        <w:t xml:space="preserve"> </w:t>
      </w:r>
      <w:r>
        <w:t>la discriminación religiosa en la ciudad, promoviendo con ello la igualdad</w:t>
      </w:r>
      <w:r>
        <w:rPr>
          <w:spacing w:val="-3"/>
        </w:rPr>
        <w:t xml:space="preserve"> </w:t>
      </w:r>
      <w:r>
        <w:t>de</w:t>
      </w:r>
      <w:r>
        <w:rPr>
          <w:spacing w:val="-3"/>
        </w:rPr>
        <w:t xml:space="preserve"> </w:t>
      </w:r>
      <w:r>
        <w:t>derechos</w:t>
      </w:r>
      <w:r>
        <w:rPr>
          <w:spacing w:val="-3"/>
        </w:rPr>
        <w:t xml:space="preserve"> </w:t>
      </w:r>
      <w:r>
        <w:t>entre</w:t>
      </w:r>
    </w:p>
    <w:p w14:paraId="1BC5872B" w14:textId="77777777" w:rsidR="00D7024F" w:rsidRDefault="00D7024F">
      <w:pPr>
        <w:pStyle w:val="Textoindependiente"/>
        <w:spacing w:line="276" w:lineRule="auto"/>
        <w:jc w:val="both"/>
        <w:sectPr w:rsidR="00D7024F">
          <w:pgSz w:w="12240" w:h="15840"/>
          <w:pgMar w:top="3200" w:right="1440" w:bottom="1240" w:left="1440" w:header="1430" w:footer="1041" w:gutter="0"/>
          <w:cols w:space="720"/>
        </w:sectPr>
      </w:pPr>
    </w:p>
    <w:p w14:paraId="03DF2CF4" w14:textId="77777777" w:rsidR="00D7024F" w:rsidRDefault="00D7024F">
      <w:pPr>
        <w:pStyle w:val="Textoindependiente"/>
        <w:spacing w:before="60"/>
      </w:pPr>
    </w:p>
    <w:p w14:paraId="23CC4630" w14:textId="77777777" w:rsidR="00D7024F" w:rsidRDefault="00DC3C33">
      <w:pPr>
        <w:pStyle w:val="Textoindependiente"/>
        <w:spacing w:before="1" w:line="276" w:lineRule="auto"/>
        <w:ind w:left="261" w:right="265"/>
        <w:jc w:val="both"/>
      </w:pPr>
      <w:r>
        <w:t>todos los ciudadanos y</w:t>
      </w:r>
      <w:r>
        <w:rPr>
          <w:spacing w:val="-4"/>
        </w:rPr>
        <w:t xml:space="preserve"> </w:t>
      </w:r>
      <w:r>
        <w:t>definiendo</w:t>
      </w:r>
      <w:r>
        <w:rPr>
          <w:spacing w:val="-4"/>
        </w:rPr>
        <w:t xml:space="preserve"> </w:t>
      </w:r>
      <w:r>
        <w:t>las</w:t>
      </w:r>
      <w:r>
        <w:rPr>
          <w:spacing w:val="-4"/>
        </w:rPr>
        <w:t xml:space="preserve"> </w:t>
      </w:r>
      <w:r>
        <w:t>acciones</w:t>
      </w:r>
      <w:r>
        <w:rPr>
          <w:spacing w:val="-4"/>
        </w:rPr>
        <w:t xml:space="preserve"> </w:t>
      </w:r>
      <w:r>
        <w:t>necesarias</w:t>
      </w:r>
      <w:r>
        <w:rPr>
          <w:spacing w:val="-4"/>
        </w:rPr>
        <w:t xml:space="preserve"> </w:t>
      </w:r>
      <w:r>
        <w:t>para</w:t>
      </w:r>
      <w:r>
        <w:rPr>
          <w:spacing w:val="-4"/>
        </w:rPr>
        <w:t xml:space="preserve"> </w:t>
      </w:r>
      <w:r>
        <w:t>visibi</w:t>
      </w:r>
      <w:r>
        <w:t>lizar</w:t>
      </w:r>
      <w:r>
        <w:rPr>
          <w:spacing w:val="-4"/>
        </w:rPr>
        <w:t xml:space="preserve"> </w:t>
      </w:r>
      <w:r>
        <w:t>y</w:t>
      </w:r>
      <w:r>
        <w:rPr>
          <w:spacing w:val="-4"/>
        </w:rPr>
        <w:t xml:space="preserve"> </w:t>
      </w:r>
      <w:r>
        <w:t>documentar</w:t>
      </w:r>
      <w:r>
        <w:rPr>
          <w:spacing w:val="-4"/>
        </w:rPr>
        <w:t xml:space="preserve"> </w:t>
      </w:r>
      <w:r>
        <w:t>la discriminación del pueblo judío y de otros grupos religiosos en contextos escolares.</w:t>
      </w:r>
    </w:p>
    <w:p w14:paraId="6EAD6618" w14:textId="77777777" w:rsidR="00D7024F" w:rsidRDefault="00D7024F">
      <w:pPr>
        <w:pStyle w:val="Textoindependiente"/>
        <w:spacing w:before="37"/>
      </w:pPr>
    </w:p>
    <w:p w14:paraId="0D328B93" w14:textId="77777777" w:rsidR="00D7024F" w:rsidRDefault="00DC3C33">
      <w:pPr>
        <w:pStyle w:val="Textoindependiente"/>
        <w:spacing w:before="1" w:line="276" w:lineRule="auto"/>
        <w:ind w:left="261" w:right="261"/>
        <w:jc w:val="both"/>
      </w:pPr>
      <w:r>
        <w:rPr>
          <w:rFonts w:ascii="Arial" w:hAnsi="Arial"/>
          <w:b/>
        </w:rPr>
        <w:t xml:space="preserve">ARTÍCULO 4. PREVENCIÓN MEDIANTE LA CULTURA. </w:t>
      </w:r>
      <w:r>
        <w:t>La administración distrital promoverá las buenas prácticas sobre la memoria y el reconocimiento históric</w:t>
      </w:r>
      <w:r>
        <w:t>o que contribuyan a la prevención del discurso y comportamientos de odio hacia la comunidad judía y demás grupos religiosos minoritarios y discriminados, promoviendo con ello, la convivencia pacífica en marco de la Red Distrital de</w:t>
      </w:r>
      <w:r>
        <w:rPr>
          <w:spacing w:val="-3"/>
        </w:rPr>
        <w:t xml:space="preserve"> </w:t>
      </w:r>
      <w:r>
        <w:t>Cultura</w:t>
      </w:r>
      <w:r>
        <w:rPr>
          <w:spacing w:val="-3"/>
        </w:rPr>
        <w:t xml:space="preserve"> </w:t>
      </w:r>
      <w:r>
        <w:t>Ciudadana</w:t>
      </w:r>
      <w:r>
        <w:rPr>
          <w:spacing w:val="-3"/>
        </w:rPr>
        <w:t xml:space="preserve"> </w:t>
      </w:r>
      <w:r>
        <w:t>y</w:t>
      </w:r>
      <w:r>
        <w:rPr>
          <w:spacing w:val="-3"/>
        </w:rPr>
        <w:t xml:space="preserve"> </w:t>
      </w:r>
      <w:r>
        <w:t>Demo</w:t>
      </w:r>
      <w:r>
        <w:t>crática</w:t>
      </w:r>
      <w:r>
        <w:rPr>
          <w:spacing w:val="-3"/>
        </w:rPr>
        <w:t xml:space="preserve"> </w:t>
      </w:r>
      <w:r>
        <w:t>en Bogotá D.C.</w:t>
      </w:r>
    </w:p>
    <w:p w14:paraId="67214CC2" w14:textId="77777777" w:rsidR="00D7024F" w:rsidRDefault="00D7024F">
      <w:pPr>
        <w:pStyle w:val="Textoindependiente"/>
        <w:spacing w:before="37"/>
      </w:pPr>
    </w:p>
    <w:p w14:paraId="038A9DD3" w14:textId="77777777" w:rsidR="00D7024F" w:rsidRDefault="00DC3C33">
      <w:pPr>
        <w:pStyle w:val="Ttulo2"/>
        <w:ind w:left="0" w:right="10"/>
        <w:jc w:val="center"/>
        <w:rPr>
          <w:rFonts w:ascii="Arial MT" w:hAnsi="Arial MT"/>
          <w:b w:val="0"/>
        </w:rPr>
      </w:pPr>
      <w:r>
        <w:t>ARTÍCULO</w:t>
      </w:r>
      <w:r>
        <w:rPr>
          <w:spacing w:val="67"/>
          <w:w w:val="150"/>
        </w:rPr>
        <w:t xml:space="preserve"> </w:t>
      </w:r>
      <w:r>
        <w:t>5.</w:t>
      </w:r>
      <w:r>
        <w:rPr>
          <w:spacing w:val="68"/>
          <w:w w:val="150"/>
        </w:rPr>
        <w:t xml:space="preserve"> </w:t>
      </w:r>
      <w:r>
        <w:t>PREVENCIÓN</w:t>
      </w:r>
      <w:r>
        <w:rPr>
          <w:spacing w:val="68"/>
          <w:w w:val="150"/>
        </w:rPr>
        <w:t xml:space="preserve"> </w:t>
      </w:r>
      <w:r>
        <w:t>MEDIANTE</w:t>
      </w:r>
      <w:r>
        <w:rPr>
          <w:spacing w:val="68"/>
          <w:w w:val="150"/>
        </w:rPr>
        <w:t xml:space="preserve"> </w:t>
      </w:r>
      <w:r>
        <w:t>LA</w:t>
      </w:r>
      <w:r>
        <w:rPr>
          <w:spacing w:val="68"/>
          <w:w w:val="150"/>
        </w:rPr>
        <w:t xml:space="preserve"> </w:t>
      </w:r>
      <w:r>
        <w:t>SEGURIDAD</w:t>
      </w:r>
      <w:r>
        <w:rPr>
          <w:spacing w:val="68"/>
          <w:w w:val="150"/>
        </w:rPr>
        <w:t xml:space="preserve"> </w:t>
      </w:r>
      <w:r>
        <w:t>Y</w:t>
      </w:r>
      <w:r>
        <w:rPr>
          <w:spacing w:val="68"/>
          <w:w w:val="150"/>
        </w:rPr>
        <w:t xml:space="preserve"> </w:t>
      </w:r>
      <w:r>
        <w:t>CONVIVENCIA.</w:t>
      </w:r>
      <w:r>
        <w:rPr>
          <w:spacing w:val="53"/>
          <w:w w:val="150"/>
        </w:rPr>
        <w:t xml:space="preserve"> </w:t>
      </w:r>
      <w:r>
        <w:rPr>
          <w:rFonts w:ascii="Arial MT" w:hAnsi="Arial MT"/>
          <w:b w:val="0"/>
          <w:spacing w:val="-5"/>
        </w:rPr>
        <w:t>La</w:t>
      </w:r>
    </w:p>
    <w:p w14:paraId="77D557FA" w14:textId="77777777" w:rsidR="00D7024F" w:rsidRDefault="00DC3C33">
      <w:pPr>
        <w:pStyle w:val="Textoindependiente"/>
        <w:spacing w:before="38" w:line="276" w:lineRule="auto"/>
        <w:ind w:left="261" w:right="260"/>
        <w:jc w:val="both"/>
      </w:pPr>
      <w:r>
        <w:t>Administración Distrital generará los mecanismos efectivos de socialización para dar a conocer el contenido de</w:t>
      </w:r>
      <w:r>
        <w:rPr>
          <w:spacing w:val="40"/>
        </w:rPr>
        <w:t xml:space="preserve"> </w:t>
      </w:r>
      <w:r>
        <w:t>la Ley 1482 de 2011 modificada por</w:t>
      </w:r>
      <w:r>
        <w:rPr>
          <w:spacing w:val="-3"/>
        </w:rPr>
        <w:t xml:space="preserve"> </w:t>
      </w:r>
      <w:r>
        <w:t>la</w:t>
      </w:r>
      <w:r>
        <w:rPr>
          <w:spacing w:val="-3"/>
        </w:rPr>
        <w:t xml:space="preserve"> </w:t>
      </w:r>
      <w:r>
        <w:t>Ley</w:t>
      </w:r>
      <w:r>
        <w:rPr>
          <w:spacing w:val="-3"/>
        </w:rPr>
        <w:t xml:space="preserve"> </w:t>
      </w:r>
      <w:r>
        <w:t>1752</w:t>
      </w:r>
      <w:r>
        <w:rPr>
          <w:spacing w:val="-3"/>
        </w:rPr>
        <w:t xml:space="preserve"> </w:t>
      </w:r>
      <w:r>
        <w:t>de</w:t>
      </w:r>
      <w:r>
        <w:rPr>
          <w:spacing w:val="-3"/>
        </w:rPr>
        <w:t xml:space="preserve"> </w:t>
      </w:r>
      <w:r>
        <w:t>2015,</w:t>
      </w:r>
      <w:r>
        <w:rPr>
          <w:spacing w:val="-3"/>
        </w:rPr>
        <w:t xml:space="preserve"> </w:t>
      </w:r>
      <w:r>
        <w:t>sobre actos de discriminación, especialmente los concernientes a la difusión de ideas o</w:t>
      </w:r>
      <w:r>
        <w:rPr>
          <w:spacing w:val="40"/>
        </w:rPr>
        <w:t xml:space="preserve"> </w:t>
      </w:r>
      <w:r>
        <w:t>doctrinas que propicien, promuevan, el genocidio, el antisemitismo y la discriminación contra minorías religiosas y espirituales en la ciudad.</w:t>
      </w:r>
    </w:p>
    <w:p w14:paraId="4E9D1817" w14:textId="77777777" w:rsidR="00D7024F" w:rsidRDefault="00D7024F">
      <w:pPr>
        <w:pStyle w:val="Textoindependiente"/>
        <w:spacing w:before="38"/>
      </w:pPr>
    </w:p>
    <w:p w14:paraId="7BB2175F" w14:textId="77777777" w:rsidR="00D7024F" w:rsidRDefault="00DC3C33">
      <w:pPr>
        <w:ind w:left="261"/>
        <w:jc w:val="both"/>
      </w:pPr>
      <w:r>
        <w:rPr>
          <w:rFonts w:ascii="Arial" w:hAnsi="Arial"/>
          <w:b/>
        </w:rPr>
        <w:t>ARTÍCULO</w:t>
      </w:r>
      <w:r>
        <w:rPr>
          <w:rFonts w:ascii="Arial" w:hAnsi="Arial"/>
          <w:b/>
          <w:spacing w:val="-7"/>
        </w:rPr>
        <w:t xml:space="preserve"> </w:t>
      </w:r>
      <w:r>
        <w:rPr>
          <w:rFonts w:ascii="Arial" w:hAnsi="Arial"/>
          <w:b/>
        </w:rPr>
        <w:t>6.</w:t>
      </w:r>
      <w:r>
        <w:rPr>
          <w:rFonts w:ascii="Arial" w:hAnsi="Arial"/>
          <w:b/>
          <w:spacing w:val="-4"/>
        </w:rPr>
        <w:t xml:space="preserve"> </w:t>
      </w:r>
      <w:r>
        <w:rPr>
          <w:rFonts w:ascii="Arial" w:hAnsi="Arial"/>
          <w:b/>
        </w:rPr>
        <w:t>VIGENCIA.</w:t>
      </w:r>
      <w:r>
        <w:rPr>
          <w:rFonts w:ascii="Arial" w:hAnsi="Arial"/>
          <w:b/>
          <w:spacing w:val="-4"/>
        </w:rPr>
        <w:t xml:space="preserve"> </w:t>
      </w:r>
      <w:r>
        <w:t>El</w:t>
      </w:r>
      <w:r>
        <w:rPr>
          <w:spacing w:val="-5"/>
        </w:rPr>
        <w:t xml:space="preserve"> </w:t>
      </w:r>
      <w:r>
        <w:t>presente</w:t>
      </w:r>
      <w:r>
        <w:rPr>
          <w:spacing w:val="-4"/>
        </w:rPr>
        <w:t xml:space="preserve"> </w:t>
      </w:r>
      <w:r>
        <w:t>Acuerdo</w:t>
      </w:r>
      <w:r>
        <w:rPr>
          <w:spacing w:val="-4"/>
        </w:rPr>
        <w:t xml:space="preserve"> </w:t>
      </w:r>
      <w:r>
        <w:t>rige</w:t>
      </w:r>
      <w:r>
        <w:rPr>
          <w:spacing w:val="-4"/>
        </w:rPr>
        <w:t xml:space="preserve"> </w:t>
      </w:r>
      <w:r>
        <w:t>a</w:t>
      </w:r>
      <w:r>
        <w:rPr>
          <w:spacing w:val="-5"/>
        </w:rPr>
        <w:t xml:space="preserve"> </w:t>
      </w:r>
      <w:r>
        <w:t>partir</w:t>
      </w:r>
      <w:r>
        <w:rPr>
          <w:spacing w:val="-4"/>
        </w:rPr>
        <w:t xml:space="preserve"> </w:t>
      </w:r>
      <w:r>
        <w:t>de</w:t>
      </w:r>
      <w:r>
        <w:rPr>
          <w:spacing w:val="-4"/>
        </w:rPr>
        <w:t xml:space="preserve"> </w:t>
      </w:r>
      <w:r>
        <w:t>la</w:t>
      </w:r>
      <w:r>
        <w:rPr>
          <w:spacing w:val="-5"/>
        </w:rPr>
        <w:t xml:space="preserve"> </w:t>
      </w:r>
      <w:r>
        <w:t>fecha</w:t>
      </w:r>
      <w:r>
        <w:rPr>
          <w:spacing w:val="-4"/>
        </w:rPr>
        <w:t xml:space="preserve"> </w:t>
      </w:r>
      <w:r>
        <w:t>de</w:t>
      </w:r>
      <w:r>
        <w:rPr>
          <w:spacing w:val="-4"/>
        </w:rPr>
        <w:t xml:space="preserve"> </w:t>
      </w:r>
      <w:r>
        <w:t>su</w:t>
      </w:r>
      <w:r>
        <w:rPr>
          <w:spacing w:val="-4"/>
        </w:rPr>
        <w:t xml:space="preserve"> </w:t>
      </w:r>
      <w:r>
        <w:rPr>
          <w:spacing w:val="-2"/>
        </w:rPr>
        <w:t>publicación.</w:t>
      </w:r>
    </w:p>
    <w:p w14:paraId="7A37A2BA" w14:textId="77777777" w:rsidR="00D7024F" w:rsidRDefault="00D7024F">
      <w:pPr>
        <w:pStyle w:val="Textoindependiente"/>
        <w:spacing w:before="114"/>
      </w:pPr>
    </w:p>
    <w:p w14:paraId="436AA64B" w14:textId="77777777" w:rsidR="00D7024F" w:rsidRDefault="00DC3C33">
      <w:pPr>
        <w:ind w:left="290" w:right="290"/>
        <w:jc w:val="center"/>
        <w:rPr>
          <w:rFonts w:ascii="Arial" w:hAnsi="Arial"/>
          <w:b/>
        </w:rPr>
      </w:pPr>
      <w:r>
        <w:rPr>
          <w:rFonts w:ascii="Arial" w:hAnsi="Arial"/>
          <w:b/>
        </w:rPr>
        <w:t>PUBLÍQUESE</w:t>
      </w:r>
      <w:r>
        <w:rPr>
          <w:rFonts w:ascii="Arial" w:hAnsi="Arial"/>
          <w:b/>
          <w:spacing w:val="-6"/>
        </w:rPr>
        <w:t xml:space="preserve"> </w:t>
      </w:r>
      <w:r>
        <w:rPr>
          <w:rFonts w:ascii="Arial" w:hAnsi="Arial"/>
          <w:b/>
        </w:rPr>
        <w:t>Y</w:t>
      </w:r>
      <w:r>
        <w:rPr>
          <w:rFonts w:ascii="Arial" w:hAnsi="Arial"/>
          <w:b/>
          <w:spacing w:val="-5"/>
        </w:rPr>
        <w:t xml:space="preserve"> </w:t>
      </w:r>
      <w:r>
        <w:rPr>
          <w:rFonts w:ascii="Arial" w:hAnsi="Arial"/>
          <w:b/>
          <w:spacing w:val="-2"/>
        </w:rPr>
        <w:t>CÚMPLASE</w:t>
      </w:r>
    </w:p>
    <w:sectPr w:rsidR="00D7024F">
      <w:pgSz w:w="12240" w:h="15840"/>
      <w:pgMar w:top="3200" w:right="1440" w:bottom="1240" w:left="1440" w:header="1430" w:footer="10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B2DE9" w14:textId="77777777" w:rsidR="00DC3C33" w:rsidRDefault="00DC3C33">
      <w:r>
        <w:separator/>
      </w:r>
    </w:p>
  </w:endnote>
  <w:endnote w:type="continuationSeparator" w:id="0">
    <w:p w14:paraId="185BE699" w14:textId="77777777" w:rsidR="00DC3C33" w:rsidRDefault="00DC3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58B92" w14:textId="77777777" w:rsidR="00D7024F" w:rsidRDefault="00DC3C33">
    <w:pPr>
      <w:pStyle w:val="Textoindependiente"/>
      <w:spacing w:line="14" w:lineRule="auto"/>
      <w:rPr>
        <w:sz w:val="20"/>
      </w:rPr>
    </w:pPr>
    <w:r>
      <w:rPr>
        <w:noProof/>
        <w:sz w:val="20"/>
      </w:rPr>
      <mc:AlternateContent>
        <mc:Choice Requires="wps">
          <w:drawing>
            <wp:anchor distT="0" distB="0" distL="0" distR="0" simplePos="0" relativeHeight="487217152" behindDoc="1" locked="0" layoutInCell="1" allowOverlap="1" wp14:anchorId="655CC363" wp14:editId="32C098CA">
              <wp:simplePos x="0" y="0"/>
              <wp:positionH relativeFrom="page">
                <wp:posOffset>3821260</wp:posOffset>
              </wp:positionH>
              <wp:positionV relativeFrom="page">
                <wp:posOffset>9274978</wp:posOffset>
              </wp:positionV>
              <wp:extent cx="652145" cy="13906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2145" cy="139065"/>
                      </a:xfrm>
                      <a:prstGeom prst="rect">
                        <a:avLst/>
                      </a:prstGeom>
                    </wps:spPr>
                    <wps:txbx>
                      <w:txbxContent>
                        <w:p w14:paraId="3106EBDA" w14:textId="77777777" w:rsidR="00D7024F" w:rsidRDefault="00DC3C33">
                          <w:pPr>
                            <w:spacing w:before="14"/>
                            <w:ind w:left="20"/>
                            <w:rPr>
                              <w:sz w:val="16"/>
                            </w:rPr>
                          </w:pPr>
                          <w:r>
                            <w:rPr>
                              <w:sz w:val="16"/>
                            </w:rPr>
                            <w:t>Página</w:t>
                          </w:r>
                          <w:r>
                            <w:rPr>
                              <w:spacing w:val="-3"/>
                              <w:sz w:val="16"/>
                            </w:rPr>
                            <w:t xml:space="preserve"> </w:t>
                          </w:r>
                          <w:r>
                            <w:rPr>
                              <w:sz w:val="16"/>
                            </w:rPr>
                            <w:t>1</w:t>
                          </w:r>
                          <w:r>
                            <w:rPr>
                              <w:spacing w:val="-3"/>
                              <w:sz w:val="16"/>
                            </w:rPr>
                            <w:t xml:space="preserve"> </w:t>
                          </w:r>
                          <w:r>
                            <w:rPr>
                              <w:sz w:val="16"/>
                            </w:rPr>
                            <w:t>de</w:t>
                          </w:r>
                          <w:r>
                            <w:rPr>
                              <w:spacing w:val="-3"/>
                              <w:sz w:val="16"/>
                            </w:rPr>
                            <w:t xml:space="preserve"> </w:t>
                          </w:r>
                          <w:r>
                            <w:rPr>
                              <w:spacing w:val="-10"/>
                              <w:sz w:val="16"/>
                            </w:rPr>
                            <w:t>1</w:t>
                          </w:r>
                        </w:p>
                      </w:txbxContent>
                    </wps:txbx>
                    <wps:bodyPr wrap="square" lIns="0" tIns="0" rIns="0" bIns="0" rtlCol="0">
                      <a:noAutofit/>
                    </wps:bodyPr>
                  </wps:wsp>
                </a:graphicData>
              </a:graphic>
            </wp:anchor>
          </w:drawing>
        </mc:Choice>
        <mc:Fallback>
          <w:pict>
            <v:shapetype w14:anchorId="655CC363" id="_x0000_t202" coordsize="21600,21600" o:spt="202" path="m,l,21600r21600,l21600,xe">
              <v:stroke joinstyle="miter"/>
              <v:path gradientshapeok="t" o:connecttype="rect"/>
            </v:shapetype>
            <v:shape id="Textbox 1" o:spid="_x0000_s1026" type="#_x0000_t202" style="position:absolute;margin-left:300.9pt;margin-top:730.3pt;width:51.35pt;height:10.95pt;z-index:-1609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" filled="f" stroked="f">
              <v:textbox inset="0,0,0,0">
                <w:txbxContent>
                  <w:p w14:paraId="3106EBDA" w14:textId="77777777" w:rsidR="00D7024F" w:rsidRDefault="00DC3C33">
                    <w:pPr>
                      <w:spacing w:before="14"/>
                      <w:ind w:left="20"/>
                      <w:rPr>
                        <w:sz w:val="16"/>
                      </w:rPr>
                    </w:pPr>
                    <w:r>
                      <w:rPr>
                        <w:sz w:val="16"/>
                      </w:rPr>
                      <w:t>Página</w:t>
                    </w:r>
                    <w:r>
                      <w:rPr>
                        <w:spacing w:val="-3"/>
                        <w:sz w:val="16"/>
                      </w:rPr>
                      <w:t xml:space="preserve"> </w:t>
                    </w:r>
                    <w:r>
                      <w:rPr>
                        <w:sz w:val="16"/>
                      </w:rPr>
                      <w:t>1</w:t>
                    </w:r>
                    <w:r>
                      <w:rPr>
                        <w:spacing w:val="-3"/>
                        <w:sz w:val="16"/>
                      </w:rPr>
                      <w:t xml:space="preserve"> </w:t>
                    </w:r>
                    <w:r>
                      <w:rPr>
                        <w:sz w:val="16"/>
                      </w:rPr>
                      <w:t>de</w:t>
                    </w:r>
                    <w:r>
                      <w:rPr>
                        <w:spacing w:val="-3"/>
                        <w:sz w:val="16"/>
                      </w:rPr>
                      <w:t xml:space="preserve"> </w:t>
                    </w:r>
                    <w:r>
                      <w:rPr>
                        <w:spacing w:val="-10"/>
                        <w:sz w:val="16"/>
                      </w:rPr>
                      <w:t>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D9A78" w14:textId="77777777" w:rsidR="00D7024F" w:rsidRDefault="00DC3C33">
    <w:pPr>
      <w:pStyle w:val="Textoindependiente"/>
      <w:spacing w:line="14" w:lineRule="auto"/>
      <w:rPr>
        <w:sz w:val="20"/>
      </w:rPr>
    </w:pPr>
    <w:r>
      <w:rPr>
        <w:noProof/>
        <w:sz w:val="20"/>
      </w:rPr>
      <mc:AlternateContent>
        <mc:Choice Requires="wps">
          <w:drawing>
            <wp:anchor distT="0" distB="0" distL="0" distR="0" simplePos="0" relativeHeight="487218176" behindDoc="1" locked="0" layoutInCell="1" allowOverlap="1" wp14:anchorId="0A7AC344" wp14:editId="22A1B76F">
              <wp:simplePos x="0" y="0"/>
              <wp:positionH relativeFrom="page">
                <wp:posOffset>3503825</wp:posOffset>
              </wp:positionH>
              <wp:positionV relativeFrom="page">
                <wp:posOffset>9257455</wp:posOffset>
              </wp:positionV>
              <wp:extent cx="765175" cy="13906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5175" cy="139065"/>
                      </a:xfrm>
                      <a:prstGeom prst="rect">
                        <a:avLst/>
                      </a:prstGeom>
                    </wps:spPr>
                    <wps:txbx>
                      <w:txbxContent>
                        <w:p w14:paraId="40D0BBF1" w14:textId="77777777" w:rsidR="00D7024F" w:rsidRDefault="00DC3C33">
                          <w:pPr>
                            <w:spacing w:before="14"/>
                            <w:ind w:left="20"/>
                            <w:rPr>
                              <w:sz w:val="16"/>
                            </w:rPr>
                          </w:pPr>
                          <w:r>
                            <w:rPr>
                              <w:sz w:val="16"/>
                            </w:rPr>
                            <w:t>Página</w:t>
                          </w:r>
                          <w:r>
                            <w:rPr>
                              <w:spacing w:val="-3"/>
                              <w:sz w:val="16"/>
                            </w:rPr>
                            <w:t xml:space="preserve"> </w:t>
                          </w: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pacing w:val="-3"/>
                              <w:sz w:val="16"/>
                            </w:rPr>
                            <w:t xml:space="preserve"> </w:t>
                          </w:r>
                          <w:r>
                            <w:rPr>
                              <w:sz w:val="16"/>
                            </w:rPr>
                            <w:t>de</w:t>
                          </w:r>
                          <w:r>
                            <w:rPr>
                              <w:spacing w:val="-3"/>
                              <w:sz w:val="16"/>
                            </w:rPr>
                            <w:t xml:space="preserve"> </w:t>
                          </w:r>
                          <w:r>
                            <w:rPr>
                              <w:spacing w:val="-7"/>
                              <w:sz w:val="16"/>
                            </w:rPr>
                            <w:fldChar w:fldCharType="begin"/>
                          </w:r>
                          <w:r>
                            <w:rPr>
                              <w:spacing w:val="-7"/>
                              <w:sz w:val="16"/>
                            </w:rPr>
                            <w:instrText xml:space="preserve"> NUMPAGES </w:instrText>
                          </w:r>
                          <w:r>
                            <w:rPr>
                              <w:spacing w:val="-7"/>
                              <w:sz w:val="16"/>
                            </w:rPr>
                            <w:fldChar w:fldCharType="separate"/>
                          </w:r>
                          <w:r>
                            <w:rPr>
                              <w:spacing w:val="-7"/>
                              <w:sz w:val="16"/>
                            </w:rPr>
                            <w:t>23</w:t>
                          </w:r>
                          <w:r>
                            <w:rPr>
                              <w:spacing w:val="-7"/>
                              <w:sz w:val="16"/>
                            </w:rPr>
                            <w:fldChar w:fldCharType="end"/>
                          </w:r>
                        </w:p>
                      </w:txbxContent>
                    </wps:txbx>
                    <wps:bodyPr wrap="square" lIns="0" tIns="0" rIns="0" bIns="0" rtlCol="0">
                      <a:noAutofit/>
                    </wps:bodyPr>
                  </wps:wsp>
                </a:graphicData>
              </a:graphic>
            </wp:anchor>
          </w:drawing>
        </mc:Choice>
        <mc:Fallback>
          <w:pict>
            <v:shapetype w14:anchorId="0A7AC344" id="_x0000_t202" coordsize="21600,21600" o:spt="202" path="m,l,21600r21600,l21600,xe">
              <v:stroke joinstyle="miter"/>
              <v:path gradientshapeok="t" o:connecttype="rect"/>
            </v:shapetype>
            <v:shape id="Textbox 10" o:spid="_x0000_s1028" type="#_x0000_t202" style="position:absolute;margin-left:275.9pt;margin-top:728.95pt;width:60.25pt;height:10.95pt;z-index:-1609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" filled="f" stroked="f">
              <v:textbox inset="0,0,0,0">
                <w:txbxContent>
                  <w:p w14:paraId="40D0BBF1" w14:textId="77777777" w:rsidR="00D7024F" w:rsidRDefault="00DC3C33">
                    <w:pPr>
                      <w:spacing w:before="14"/>
                      <w:ind w:left="20"/>
                      <w:rPr>
                        <w:sz w:val="16"/>
                      </w:rPr>
                    </w:pPr>
                    <w:r>
                      <w:rPr>
                        <w:sz w:val="16"/>
                      </w:rPr>
                      <w:t>Página</w:t>
                    </w:r>
                    <w:r>
                      <w:rPr>
                        <w:spacing w:val="-3"/>
                        <w:sz w:val="16"/>
                      </w:rPr>
                      <w:t xml:space="preserve"> </w:t>
                    </w: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pacing w:val="-3"/>
                        <w:sz w:val="16"/>
                      </w:rPr>
                      <w:t xml:space="preserve"> </w:t>
                    </w:r>
                    <w:r>
                      <w:rPr>
                        <w:sz w:val="16"/>
                      </w:rPr>
                      <w:t>de</w:t>
                    </w:r>
                    <w:r>
                      <w:rPr>
                        <w:spacing w:val="-3"/>
                        <w:sz w:val="16"/>
                      </w:rPr>
                      <w:t xml:space="preserve"> </w:t>
                    </w:r>
                    <w:r>
                      <w:rPr>
                        <w:spacing w:val="-7"/>
                        <w:sz w:val="16"/>
                      </w:rPr>
                      <w:fldChar w:fldCharType="begin"/>
                    </w:r>
                    <w:r>
                      <w:rPr>
                        <w:spacing w:val="-7"/>
                        <w:sz w:val="16"/>
                      </w:rPr>
                      <w:instrText xml:space="preserve"> NUMPAGES </w:instrText>
                    </w:r>
                    <w:r>
                      <w:rPr>
                        <w:spacing w:val="-7"/>
                        <w:sz w:val="16"/>
                      </w:rPr>
                      <w:fldChar w:fldCharType="separate"/>
                    </w:r>
                    <w:r>
                      <w:rPr>
                        <w:spacing w:val="-7"/>
                        <w:sz w:val="16"/>
                      </w:rPr>
                      <w:t>23</w:t>
                    </w:r>
                    <w:r>
                      <w:rPr>
                        <w:spacing w:val="-7"/>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F2CED" w14:textId="77777777" w:rsidR="00DC3C33" w:rsidRDefault="00DC3C33">
      <w:r>
        <w:separator/>
      </w:r>
    </w:p>
  </w:footnote>
  <w:footnote w:type="continuationSeparator" w:id="0">
    <w:p w14:paraId="1301D342" w14:textId="77777777" w:rsidR="00DC3C33" w:rsidRDefault="00DC3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EDAEB" w14:textId="77777777" w:rsidR="00D7024F" w:rsidRDefault="00DC3C33">
    <w:pPr>
      <w:pStyle w:val="Textoindependiente"/>
      <w:spacing w:line="14" w:lineRule="auto"/>
      <w:rPr>
        <w:sz w:val="20"/>
      </w:rPr>
    </w:pPr>
    <w:r>
      <w:rPr>
        <w:noProof/>
        <w:sz w:val="20"/>
      </w:rPr>
      <mc:AlternateContent>
        <mc:Choice Requires="wps">
          <w:drawing>
            <wp:anchor distT="0" distB="0" distL="0" distR="0" simplePos="0" relativeHeight="15730176" behindDoc="0" locked="0" layoutInCell="1" allowOverlap="1" wp14:anchorId="21B23F79" wp14:editId="4E39C060">
              <wp:simplePos x="0" y="0"/>
              <wp:positionH relativeFrom="page">
                <wp:posOffset>990600</wp:posOffset>
              </wp:positionH>
              <wp:positionV relativeFrom="page">
                <wp:posOffset>901699</wp:posOffset>
              </wp:positionV>
              <wp:extent cx="5702300" cy="11430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02300" cy="1143000"/>
                      </a:xfrm>
                      <a:prstGeom prst="rect">
                        <a:avLst/>
                      </a:prstGeom>
                    </wps:spPr>
                    <wps:txbx>
                      <w:txbxContent>
                        <w:tbl>
                          <w:tblPr>
                            <w:tblStyle w:val="TableNormal"/>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60"/>
                            <w:gridCol w:w="4240"/>
                            <w:gridCol w:w="2240"/>
                          </w:tblGrid>
                          <w:tr w:rsidR="00D7024F" w14:paraId="2F18FBF3" w14:textId="77777777">
                            <w:trPr>
                              <w:trHeight w:val="640"/>
                            </w:trPr>
                            <w:tc>
                              <w:tcPr>
                                <w:tcW w:w="2360" w:type="dxa"/>
                                <w:vMerge w:val="restart"/>
                              </w:tcPr>
                              <w:p w14:paraId="2794295D" w14:textId="77777777" w:rsidR="00D7024F" w:rsidRDefault="00D7024F">
                                <w:pPr>
                                  <w:pStyle w:val="TableParagraph"/>
                                  <w:ind w:left="0"/>
                                  <w:jc w:val="left"/>
                                  <w:rPr>
                                    <w:rFonts w:ascii="Times New Roman"/>
                                    <w:sz w:val="20"/>
                                  </w:rPr>
                                </w:pPr>
                              </w:p>
                            </w:tc>
                            <w:tc>
                              <w:tcPr>
                                <w:tcW w:w="4240" w:type="dxa"/>
                              </w:tcPr>
                              <w:p w14:paraId="7A0390F3" w14:textId="77777777" w:rsidR="00D7024F" w:rsidRDefault="00DC3C33">
                                <w:pPr>
                                  <w:pStyle w:val="TableParagraph"/>
                                  <w:spacing w:before="107"/>
                                  <w:ind w:left="694"/>
                                  <w:jc w:val="left"/>
                                  <w:rPr>
                                    <w:sz w:val="18"/>
                                  </w:rPr>
                                </w:pPr>
                                <w:r>
                                  <w:rPr>
                                    <w:sz w:val="18"/>
                                  </w:rPr>
                                  <w:t xml:space="preserve">PROCESO GESTIÓN </w:t>
                                </w:r>
                                <w:r>
                                  <w:rPr>
                                    <w:spacing w:val="-2"/>
                                    <w:sz w:val="18"/>
                                  </w:rPr>
                                  <w:t>NORMATIVA</w:t>
                                </w:r>
                              </w:p>
                            </w:tc>
                            <w:tc>
                              <w:tcPr>
                                <w:tcW w:w="2240" w:type="dxa"/>
                              </w:tcPr>
                              <w:p w14:paraId="75DCB502" w14:textId="77777777" w:rsidR="00D7024F" w:rsidRDefault="00DC3C33">
                                <w:pPr>
                                  <w:pStyle w:val="TableParagraph"/>
                                  <w:spacing w:before="107"/>
                                  <w:ind w:left="71"/>
                                  <w:jc w:val="left"/>
                                  <w:rPr>
                                    <w:sz w:val="16"/>
                                  </w:rPr>
                                </w:pPr>
                                <w:r>
                                  <w:rPr>
                                    <w:spacing w:val="-2"/>
                                    <w:sz w:val="16"/>
                                  </w:rPr>
                                  <w:t>CÓDIGO</w:t>
                                </w:r>
                                <w:r>
                                  <w:rPr>
                                    <w:color w:val="3366FF"/>
                                    <w:spacing w:val="-2"/>
                                    <w:sz w:val="16"/>
                                  </w:rPr>
                                  <w:t>:</w:t>
                                </w:r>
                                <w:r>
                                  <w:rPr>
                                    <w:color w:val="3366FF"/>
                                    <w:spacing w:val="6"/>
                                    <w:sz w:val="16"/>
                                  </w:rPr>
                                  <w:t xml:space="preserve"> </w:t>
                                </w:r>
                                <w:r>
                                  <w:rPr>
                                    <w:spacing w:val="-2"/>
                                    <w:sz w:val="16"/>
                                  </w:rPr>
                                  <w:t>GNV-FO-</w:t>
                                </w:r>
                                <w:r>
                                  <w:rPr>
                                    <w:spacing w:val="-5"/>
                                    <w:sz w:val="16"/>
                                  </w:rPr>
                                  <w:t>002</w:t>
                                </w:r>
                              </w:p>
                            </w:tc>
                          </w:tr>
                          <w:tr w:rsidR="00D7024F" w14:paraId="79AB9776" w14:textId="77777777">
                            <w:trPr>
                              <w:trHeight w:val="380"/>
                            </w:trPr>
                            <w:tc>
                              <w:tcPr>
                                <w:tcW w:w="2360" w:type="dxa"/>
                                <w:vMerge/>
                                <w:tcBorders>
                                  <w:top w:val="nil"/>
                                </w:tcBorders>
                              </w:tcPr>
                              <w:p w14:paraId="6C86543E" w14:textId="77777777" w:rsidR="00D7024F" w:rsidRDefault="00D7024F">
                                <w:pPr>
                                  <w:rPr>
                                    <w:sz w:val="2"/>
                                    <w:szCs w:val="2"/>
                                  </w:rPr>
                                </w:pPr>
                              </w:p>
                            </w:tc>
                            <w:tc>
                              <w:tcPr>
                                <w:tcW w:w="4240" w:type="dxa"/>
                                <w:vMerge w:val="restart"/>
                              </w:tcPr>
                              <w:p w14:paraId="785ACCD9" w14:textId="77777777" w:rsidR="00D7024F" w:rsidRDefault="00DC3C33">
                                <w:pPr>
                                  <w:pStyle w:val="TableParagraph"/>
                                  <w:spacing w:before="107"/>
                                  <w:ind w:left="723"/>
                                  <w:jc w:val="left"/>
                                  <w:rPr>
                                    <w:sz w:val="20"/>
                                  </w:rPr>
                                </w:pPr>
                                <w:r>
                                  <w:rPr>
                                    <w:spacing w:val="-2"/>
                                    <w:sz w:val="20"/>
                                  </w:rPr>
                                  <w:t>PRESENTACIÓN PONENCIAS</w:t>
                                </w:r>
                              </w:p>
                            </w:tc>
                            <w:tc>
                              <w:tcPr>
                                <w:tcW w:w="2240" w:type="dxa"/>
                              </w:tcPr>
                              <w:p w14:paraId="4E71AAA0" w14:textId="77777777" w:rsidR="00D7024F" w:rsidRDefault="00DC3C33">
                                <w:pPr>
                                  <w:pStyle w:val="TableParagraph"/>
                                  <w:tabs>
                                    <w:tab w:val="right" w:pos="2155"/>
                                  </w:tabs>
                                  <w:spacing w:before="107"/>
                                  <w:ind w:left="71"/>
                                  <w:jc w:val="left"/>
                                  <w:rPr>
                                    <w:sz w:val="16"/>
                                  </w:rPr>
                                </w:pPr>
                                <w:r>
                                  <w:rPr>
                                    <w:spacing w:val="-2"/>
                                    <w:sz w:val="16"/>
                                  </w:rPr>
                                  <w:t>VERSIÓN:</w:t>
                                </w:r>
                                <w:r>
                                  <w:rPr>
                                    <w:rFonts w:ascii="Times New Roman" w:hAnsi="Times New Roman"/>
                                    <w:sz w:val="16"/>
                                  </w:rPr>
                                  <w:tab/>
                                </w:r>
                                <w:r>
                                  <w:rPr>
                                    <w:spacing w:val="-5"/>
                                    <w:sz w:val="16"/>
                                  </w:rPr>
                                  <w:t>01</w:t>
                                </w:r>
                              </w:p>
                            </w:tc>
                          </w:tr>
                          <w:tr w:rsidR="00D7024F" w14:paraId="423DC583" w14:textId="77777777">
                            <w:trPr>
                              <w:trHeight w:val="700"/>
                            </w:trPr>
                            <w:tc>
                              <w:tcPr>
                                <w:tcW w:w="2360" w:type="dxa"/>
                                <w:vMerge/>
                                <w:tcBorders>
                                  <w:top w:val="nil"/>
                                </w:tcBorders>
                              </w:tcPr>
                              <w:p w14:paraId="46DE73D1" w14:textId="77777777" w:rsidR="00D7024F" w:rsidRDefault="00D7024F">
                                <w:pPr>
                                  <w:rPr>
                                    <w:sz w:val="2"/>
                                    <w:szCs w:val="2"/>
                                  </w:rPr>
                                </w:pPr>
                              </w:p>
                            </w:tc>
                            <w:tc>
                              <w:tcPr>
                                <w:tcW w:w="4240" w:type="dxa"/>
                                <w:vMerge/>
                                <w:tcBorders>
                                  <w:top w:val="nil"/>
                                </w:tcBorders>
                              </w:tcPr>
                              <w:p w14:paraId="5F0DECC5" w14:textId="77777777" w:rsidR="00D7024F" w:rsidRDefault="00D7024F">
                                <w:pPr>
                                  <w:rPr>
                                    <w:sz w:val="2"/>
                                    <w:szCs w:val="2"/>
                                  </w:rPr>
                                </w:pPr>
                              </w:p>
                            </w:tc>
                            <w:tc>
                              <w:tcPr>
                                <w:tcW w:w="2240" w:type="dxa"/>
                              </w:tcPr>
                              <w:p w14:paraId="34412539" w14:textId="77777777" w:rsidR="00D7024F" w:rsidRDefault="00DC3C33">
                                <w:pPr>
                                  <w:pStyle w:val="TableParagraph"/>
                                  <w:spacing w:before="116"/>
                                  <w:ind w:left="71"/>
                                  <w:jc w:val="left"/>
                                  <w:rPr>
                                    <w:sz w:val="16"/>
                                  </w:rPr>
                                </w:pPr>
                                <w:r>
                                  <w:rPr>
                                    <w:spacing w:val="-2"/>
                                    <w:sz w:val="16"/>
                                  </w:rPr>
                                  <w:t>FECHA:</w:t>
                                </w:r>
                                <w:r>
                                  <w:rPr>
                                    <w:spacing w:val="13"/>
                                    <w:sz w:val="16"/>
                                  </w:rPr>
                                  <w:t xml:space="preserve"> </w:t>
                                </w:r>
                                <w:r>
                                  <w:rPr>
                                    <w:spacing w:val="-2"/>
                                    <w:sz w:val="16"/>
                                  </w:rPr>
                                  <w:t>14-Nov-</w:t>
                                </w:r>
                                <w:r>
                                  <w:rPr>
                                    <w:spacing w:val="-4"/>
                                    <w:sz w:val="16"/>
                                  </w:rPr>
                                  <w:t>2019</w:t>
                                </w:r>
                              </w:p>
                            </w:tc>
                          </w:tr>
                        </w:tbl>
                        <w:p w14:paraId="56CF0935" w14:textId="77777777" w:rsidR="00D7024F" w:rsidRDefault="00D7024F">
                          <w:pPr>
                            <w:pStyle w:val="Textoindependiente"/>
                          </w:pPr>
                        </w:p>
                      </w:txbxContent>
                    </wps:txbx>
                    <wps:bodyPr wrap="square" lIns="0" tIns="0" rIns="0" bIns="0" rtlCol="0">
                      <a:noAutofit/>
                    </wps:bodyPr>
                  </wps:wsp>
                </a:graphicData>
              </a:graphic>
            </wp:anchor>
          </w:drawing>
        </mc:Choice>
        <mc:Fallback>
          <w:pict>
            <v:shapetype w14:anchorId="21B23F79" id="_x0000_t202" coordsize="21600,21600" o:spt="202" path="m,l,21600r21600,l21600,xe">
              <v:stroke joinstyle="miter"/>
              <v:path gradientshapeok="t" o:connecttype="rect"/>
            </v:shapetype>
            <v:shape id="Textbox 8" o:spid="_x0000_s1027" type="#_x0000_t202" style="position:absolute;margin-left:78pt;margin-top:71pt;width:449pt;height:90pt;z-index:15730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" filled="f" stroked="f">
              <v:textbox inset="0,0,0,0">
                <w:txbxContent>
                  <w:tbl>
                    <w:tblPr>
                      <w:tblStyle w:val="TableNormal"/>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60"/>
                      <w:gridCol w:w="4240"/>
                      <w:gridCol w:w="2240"/>
                    </w:tblGrid>
                    <w:tr w:rsidR="00D7024F" w14:paraId="2F18FBF3" w14:textId="77777777">
                      <w:trPr>
                        <w:trHeight w:val="640"/>
                      </w:trPr>
                      <w:tc>
                        <w:tcPr>
                          <w:tcW w:w="2360" w:type="dxa"/>
                          <w:vMerge w:val="restart"/>
                        </w:tcPr>
                        <w:p w14:paraId="2794295D" w14:textId="77777777" w:rsidR="00D7024F" w:rsidRDefault="00D7024F">
                          <w:pPr>
                            <w:pStyle w:val="TableParagraph"/>
                            <w:ind w:left="0"/>
                            <w:jc w:val="left"/>
                            <w:rPr>
                              <w:rFonts w:ascii="Times New Roman"/>
                              <w:sz w:val="20"/>
                            </w:rPr>
                          </w:pPr>
                        </w:p>
                      </w:tc>
                      <w:tc>
                        <w:tcPr>
                          <w:tcW w:w="4240" w:type="dxa"/>
                        </w:tcPr>
                        <w:p w14:paraId="7A0390F3" w14:textId="77777777" w:rsidR="00D7024F" w:rsidRDefault="00DC3C33">
                          <w:pPr>
                            <w:pStyle w:val="TableParagraph"/>
                            <w:spacing w:before="107"/>
                            <w:ind w:left="694"/>
                            <w:jc w:val="left"/>
                            <w:rPr>
                              <w:sz w:val="18"/>
                            </w:rPr>
                          </w:pPr>
                          <w:r>
                            <w:rPr>
                              <w:sz w:val="18"/>
                            </w:rPr>
                            <w:t xml:space="preserve">PROCESO GESTIÓN </w:t>
                          </w:r>
                          <w:r>
                            <w:rPr>
                              <w:spacing w:val="-2"/>
                              <w:sz w:val="18"/>
                            </w:rPr>
                            <w:t>NORMATIVA</w:t>
                          </w:r>
                        </w:p>
                      </w:tc>
                      <w:tc>
                        <w:tcPr>
                          <w:tcW w:w="2240" w:type="dxa"/>
                        </w:tcPr>
                        <w:p w14:paraId="75DCB502" w14:textId="77777777" w:rsidR="00D7024F" w:rsidRDefault="00DC3C33">
                          <w:pPr>
                            <w:pStyle w:val="TableParagraph"/>
                            <w:spacing w:before="107"/>
                            <w:ind w:left="71"/>
                            <w:jc w:val="left"/>
                            <w:rPr>
                              <w:sz w:val="16"/>
                            </w:rPr>
                          </w:pPr>
                          <w:r>
                            <w:rPr>
                              <w:spacing w:val="-2"/>
                              <w:sz w:val="16"/>
                            </w:rPr>
                            <w:t>CÓDIGO</w:t>
                          </w:r>
                          <w:r>
                            <w:rPr>
                              <w:color w:val="3366FF"/>
                              <w:spacing w:val="-2"/>
                              <w:sz w:val="16"/>
                            </w:rPr>
                            <w:t>:</w:t>
                          </w:r>
                          <w:r>
                            <w:rPr>
                              <w:color w:val="3366FF"/>
                              <w:spacing w:val="6"/>
                              <w:sz w:val="16"/>
                            </w:rPr>
                            <w:t xml:space="preserve"> </w:t>
                          </w:r>
                          <w:r>
                            <w:rPr>
                              <w:spacing w:val="-2"/>
                              <w:sz w:val="16"/>
                            </w:rPr>
                            <w:t>GNV-FO-</w:t>
                          </w:r>
                          <w:r>
                            <w:rPr>
                              <w:spacing w:val="-5"/>
                              <w:sz w:val="16"/>
                            </w:rPr>
                            <w:t>002</w:t>
                          </w:r>
                        </w:p>
                      </w:tc>
                    </w:tr>
                    <w:tr w:rsidR="00D7024F" w14:paraId="79AB9776" w14:textId="77777777">
                      <w:trPr>
                        <w:trHeight w:val="380"/>
                      </w:trPr>
                      <w:tc>
                        <w:tcPr>
                          <w:tcW w:w="2360" w:type="dxa"/>
                          <w:vMerge/>
                          <w:tcBorders>
                            <w:top w:val="nil"/>
                          </w:tcBorders>
                        </w:tcPr>
                        <w:p w14:paraId="6C86543E" w14:textId="77777777" w:rsidR="00D7024F" w:rsidRDefault="00D7024F">
                          <w:pPr>
                            <w:rPr>
                              <w:sz w:val="2"/>
                              <w:szCs w:val="2"/>
                            </w:rPr>
                          </w:pPr>
                        </w:p>
                      </w:tc>
                      <w:tc>
                        <w:tcPr>
                          <w:tcW w:w="4240" w:type="dxa"/>
                          <w:vMerge w:val="restart"/>
                        </w:tcPr>
                        <w:p w14:paraId="785ACCD9" w14:textId="77777777" w:rsidR="00D7024F" w:rsidRDefault="00DC3C33">
                          <w:pPr>
                            <w:pStyle w:val="TableParagraph"/>
                            <w:spacing w:before="107"/>
                            <w:ind w:left="723"/>
                            <w:jc w:val="left"/>
                            <w:rPr>
                              <w:sz w:val="20"/>
                            </w:rPr>
                          </w:pPr>
                          <w:r>
                            <w:rPr>
                              <w:spacing w:val="-2"/>
                              <w:sz w:val="20"/>
                            </w:rPr>
                            <w:t>PRESENTACIÓN PONENCIAS</w:t>
                          </w:r>
                        </w:p>
                      </w:tc>
                      <w:tc>
                        <w:tcPr>
                          <w:tcW w:w="2240" w:type="dxa"/>
                        </w:tcPr>
                        <w:p w14:paraId="4E71AAA0" w14:textId="77777777" w:rsidR="00D7024F" w:rsidRDefault="00DC3C33">
                          <w:pPr>
                            <w:pStyle w:val="TableParagraph"/>
                            <w:tabs>
                              <w:tab w:val="right" w:pos="2155"/>
                            </w:tabs>
                            <w:spacing w:before="107"/>
                            <w:ind w:left="71"/>
                            <w:jc w:val="left"/>
                            <w:rPr>
                              <w:sz w:val="16"/>
                            </w:rPr>
                          </w:pPr>
                          <w:r>
                            <w:rPr>
                              <w:spacing w:val="-2"/>
                              <w:sz w:val="16"/>
                            </w:rPr>
                            <w:t>VERSIÓN:</w:t>
                          </w:r>
                          <w:r>
                            <w:rPr>
                              <w:rFonts w:ascii="Times New Roman" w:hAnsi="Times New Roman"/>
                              <w:sz w:val="16"/>
                            </w:rPr>
                            <w:tab/>
                          </w:r>
                          <w:r>
                            <w:rPr>
                              <w:spacing w:val="-5"/>
                              <w:sz w:val="16"/>
                            </w:rPr>
                            <w:t>01</w:t>
                          </w:r>
                        </w:p>
                      </w:tc>
                    </w:tr>
                    <w:tr w:rsidR="00D7024F" w14:paraId="423DC583" w14:textId="77777777">
                      <w:trPr>
                        <w:trHeight w:val="700"/>
                      </w:trPr>
                      <w:tc>
                        <w:tcPr>
                          <w:tcW w:w="2360" w:type="dxa"/>
                          <w:vMerge/>
                          <w:tcBorders>
                            <w:top w:val="nil"/>
                          </w:tcBorders>
                        </w:tcPr>
                        <w:p w14:paraId="46DE73D1" w14:textId="77777777" w:rsidR="00D7024F" w:rsidRDefault="00D7024F">
                          <w:pPr>
                            <w:rPr>
                              <w:sz w:val="2"/>
                              <w:szCs w:val="2"/>
                            </w:rPr>
                          </w:pPr>
                        </w:p>
                      </w:tc>
                      <w:tc>
                        <w:tcPr>
                          <w:tcW w:w="4240" w:type="dxa"/>
                          <w:vMerge/>
                          <w:tcBorders>
                            <w:top w:val="nil"/>
                          </w:tcBorders>
                        </w:tcPr>
                        <w:p w14:paraId="5F0DECC5" w14:textId="77777777" w:rsidR="00D7024F" w:rsidRDefault="00D7024F">
                          <w:pPr>
                            <w:rPr>
                              <w:sz w:val="2"/>
                              <w:szCs w:val="2"/>
                            </w:rPr>
                          </w:pPr>
                        </w:p>
                      </w:tc>
                      <w:tc>
                        <w:tcPr>
                          <w:tcW w:w="2240" w:type="dxa"/>
                        </w:tcPr>
                        <w:p w14:paraId="34412539" w14:textId="77777777" w:rsidR="00D7024F" w:rsidRDefault="00DC3C33">
                          <w:pPr>
                            <w:pStyle w:val="TableParagraph"/>
                            <w:spacing w:before="116"/>
                            <w:ind w:left="71"/>
                            <w:jc w:val="left"/>
                            <w:rPr>
                              <w:sz w:val="16"/>
                            </w:rPr>
                          </w:pPr>
                          <w:r>
                            <w:rPr>
                              <w:spacing w:val="-2"/>
                              <w:sz w:val="16"/>
                            </w:rPr>
                            <w:t>FECHA:</w:t>
                          </w:r>
                          <w:r>
                            <w:rPr>
                              <w:spacing w:val="13"/>
                              <w:sz w:val="16"/>
                            </w:rPr>
                            <w:t xml:space="preserve"> </w:t>
                          </w:r>
                          <w:r>
                            <w:rPr>
                              <w:spacing w:val="-2"/>
                              <w:sz w:val="16"/>
                            </w:rPr>
                            <w:t>14-Nov-</w:t>
                          </w:r>
                          <w:r>
                            <w:rPr>
                              <w:spacing w:val="-4"/>
                              <w:sz w:val="16"/>
                            </w:rPr>
                            <w:t>2019</w:t>
                          </w:r>
                        </w:p>
                      </w:tc>
                    </w:tr>
                  </w:tbl>
                  <w:p w14:paraId="56CF0935" w14:textId="77777777" w:rsidR="00D7024F" w:rsidRDefault="00D7024F">
                    <w:pPr>
                      <w:pStyle w:val="Textoindependiente"/>
                    </w:pPr>
                  </w:p>
                </w:txbxContent>
              </v:textbox>
              <w10:wrap anchorx="page" anchory="page"/>
            </v:shape>
          </w:pict>
        </mc:Fallback>
      </mc:AlternateContent>
    </w:r>
    <w:r>
      <w:rPr>
        <w:noProof/>
        <w:sz w:val="20"/>
      </w:rPr>
      <w:drawing>
        <wp:anchor distT="0" distB="0" distL="0" distR="0" simplePos="0" relativeHeight="487217664" behindDoc="1" locked="0" layoutInCell="1" allowOverlap="1" wp14:anchorId="1895FE4A" wp14:editId="4D492770">
          <wp:simplePos x="0" y="0"/>
          <wp:positionH relativeFrom="page">
            <wp:posOffset>1380172</wp:posOffset>
          </wp:positionH>
          <wp:positionV relativeFrom="page">
            <wp:posOffset>1001374</wp:posOffset>
          </wp:positionV>
          <wp:extent cx="809624" cy="952500"/>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 cstate="print"/>
                  <a:stretch>
                    <a:fillRect/>
                  </a:stretch>
                </pic:blipFill>
                <pic:spPr>
                  <a:xfrm>
                    <a:off x="0" y="0"/>
                    <a:ext cx="809624" cy="9525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54DE8"/>
    <w:multiLevelType w:val="hybridMultilevel"/>
    <w:tmpl w:val="F844CCAA"/>
    <w:lvl w:ilvl="0" w:tplc="2AEE457A">
      <w:numFmt w:val="bullet"/>
      <w:lvlText w:val="●"/>
      <w:lvlJc w:val="left"/>
      <w:pPr>
        <w:ind w:left="981" w:hanging="360"/>
      </w:pPr>
      <w:rPr>
        <w:rFonts w:ascii="Arial MT" w:eastAsia="Arial MT" w:hAnsi="Arial MT" w:cs="Arial MT" w:hint="default"/>
        <w:b w:val="0"/>
        <w:bCs w:val="0"/>
        <w:i w:val="0"/>
        <w:iCs w:val="0"/>
        <w:spacing w:val="0"/>
        <w:w w:val="60"/>
        <w:sz w:val="22"/>
        <w:szCs w:val="22"/>
        <w:lang w:val="es-ES" w:eastAsia="en-US" w:bidi="ar-SA"/>
      </w:rPr>
    </w:lvl>
    <w:lvl w:ilvl="1" w:tplc="D79029D6">
      <w:numFmt w:val="bullet"/>
      <w:lvlText w:val="•"/>
      <w:lvlJc w:val="left"/>
      <w:pPr>
        <w:ind w:left="1818" w:hanging="360"/>
      </w:pPr>
      <w:rPr>
        <w:rFonts w:hint="default"/>
        <w:lang w:val="es-ES" w:eastAsia="en-US" w:bidi="ar-SA"/>
      </w:rPr>
    </w:lvl>
    <w:lvl w:ilvl="2" w:tplc="6510A97C">
      <w:numFmt w:val="bullet"/>
      <w:lvlText w:val="•"/>
      <w:lvlJc w:val="left"/>
      <w:pPr>
        <w:ind w:left="2656" w:hanging="360"/>
      </w:pPr>
      <w:rPr>
        <w:rFonts w:hint="default"/>
        <w:lang w:val="es-ES" w:eastAsia="en-US" w:bidi="ar-SA"/>
      </w:rPr>
    </w:lvl>
    <w:lvl w:ilvl="3" w:tplc="916E9722">
      <w:numFmt w:val="bullet"/>
      <w:lvlText w:val="•"/>
      <w:lvlJc w:val="left"/>
      <w:pPr>
        <w:ind w:left="3494" w:hanging="360"/>
      </w:pPr>
      <w:rPr>
        <w:rFonts w:hint="default"/>
        <w:lang w:val="es-ES" w:eastAsia="en-US" w:bidi="ar-SA"/>
      </w:rPr>
    </w:lvl>
    <w:lvl w:ilvl="4" w:tplc="76C4AF28">
      <w:numFmt w:val="bullet"/>
      <w:lvlText w:val="•"/>
      <w:lvlJc w:val="left"/>
      <w:pPr>
        <w:ind w:left="4332" w:hanging="360"/>
      </w:pPr>
      <w:rPr>
        <w:rFonts w:hint="default"/>
        <w:lang w:val="es-ES" w:eastAsia="en-US" w:bidi="ar-SA"/>
      </w:rPr>
    </w:lvl>
    <w:lvl w:ilvl="5" w:tplc="2CA6419C">
      <w:numFmt w:val="bullet"/>
      <w:lvlText w:val="•"/>
      <w:lvlJc w:val="left"/>
      <w:pPr>
        <w:ind w:left="5170" w:hanging="360"/>
      </w:pPr>
      <w:rPr>
        <w:rFonts w:hint="default"/>
        <w:lang w:val="es-ES" w:eastAsia="en-US" w:bidi="ar-SA"/>
      </w:rPr>
    </w:lvl>
    <w:lvl w:ilvl="6" w:tplc="680E583E">
      <w:numFmt w:val="bullet"/>
      <w:lvlText w:val="•"/>
      <w:lvlJc w:val="left"/>
      <w:pPr>
        <w:ind w:left="6008" w:hanging="360"/>
      </w:pPr>
      <w:rPr>
        <w:rFonts w:hint="default"/>
        <w:lang w:val="es-ES" w:eastAsia="en-US" w:bidi="ar-SA"/>
      </w:rPr>
    </w:lvl>
    <w:lvl w:ilvl="7" w:tplc="B52036DC">
      <w:numFmt w:val="bullet"/>
      <w:lvlText w:val="•"/>
      <w:lvlJc w:val="left"/>
      <w:pPr>
        <w:ind w:left="6846" w:hanging="360"/>
      </w:pPr>
      <w:rPr>
        <w:rFonts w:hint="default"/>
        <w:lang w:val="es-ES" w:eastAsia="en-US" w:bidi="ar-SA"/>
      </w:rPr>
    </w:lvl>
    <w:lvl w:ilvl="8" w:tplc="FD50B26A">
      <w:numFmt w:val="bullet"/>
      <w:lvlText w:val="•"/>
      <w:lvlJc w:val="left"/>
      <w:pPr>
        <w:ind w:left="7684" w:hanging="360"/>
      </w:pPr>
      <w:rPr>
        <w:rFonts w:hint="default"/>
        <w:lang w:val="es-ES" w:eastAsia="en-US" w:bidi="ar-SA"/>
      </w:rPr>
    </w:lvl>
  </w:abstractNum>
  <w:abstractNum w:abstractNumId="1" w15:restartNumberingAfterBreak="0">
    <w:nsid w:val="18180F80"/>
    <w:multiLevelType w:val="hybridMultilevel"/>
    <w:tmpl w:val="880E14F4"/>
    <w:lvl w:ilvl="0" w:tplc="40542A46">
      <w:start w:val="1"/>
      <w:numFmt w:val="decimal"/>
      <w:lvlText w:val="%1."/>
      <w:lvlJc w:val="left"/>
      <w:pPr>
        <w:ind w:left="981" w:hanging="360"/>
        <w:jc w:val="left"/>
      </w:pPr>
      <w:rPr>
        <w:rFonts w:ascii="Arial" w:eastAsia="Arial" w:hAnsi="Arial" w:cs="Arial" w:hint="default"/>
        <w:b/>
        <w:bCs/>
        <w:i w:val="0"/>
        <w:iCs w:val="0"/>
        <w:spacing w:val="-1"/>
        <w:w w:val="100"/>
        <w:sz w:val="22"/>
        <w:szCs w:val="22"/>
        <w:lang w:val="es-ES" w:eastAsia="en-US" w:bidi="ar-SA"/>
      </w:rPr>
    </w:lvl>
    <w:lvl w:ilvl="1" w:tplc="364423C0">
      <w:numFmt w:val="bullet"/>
      <w:lvlText w:val="•"/>
      <w:lvlJc w:val="left"/>
      <w:pPr>
        <w:ind w:left="1818" w:hanging="360"/>
      </w:pPr>
      <w:rPr>
        <w:rFonts w:hint="default"/>
        <w:lang w:val="es-ES" w:eastAsia="en-US" w:bidi="ar-SA"/>
      </w:rPr>
    </w:lvl>
    <w:lvl w:ilvl="2" w:tplc="DE88CA7C">
      <w:numFmt w:val="bullet"/>
      <w:lvlText w:val="•"/>
      <w:lvlJc w:val="left"/>
      <w:pPr>
        <w:ind w:left="2656" w:hanging="360"/>
      </w:pPr>
      <w:rPr>
        <w:rFonts w:hint="default"/>
        <w:lang w:val="es-ES" w:eastAsia="en-US" w:bidi="ar-SA"/>
      </w:rPr>
    </w:lvl>
    <w:lvl w:ilvl="3" w:tplc="98AC9342">
      <w:numFmt w:val="bullet"/>
      <w:lvlText w:val="•"/>
      <w:lvlJc w:val="left"/>
      <w:pPr>
        <w:ind w:left="3494" w:hanging="360"/>
      </w:pPr>
      <w:rPr>
        <w:rFonts w:hint="default"/>
        <w:lang w:val="es-ES" w:eastAsia="en-US" w:bidi="ar-SA"/>
      </w:rPr>
    </w:lvl>
    <w:lvl w:ilvl="4" w:tplc="D632CF3A">
      <w:numFmt w:val="bullet"/>
      <w:lvlText w:val="•"/>
      <w:lvlJc w:val="left"/>
      <w:pPr>
        <w:ind w:left="4332" w:hanging="360"/>
      </w:pPr>
      <w:rPr>
        <w:rFonts w:hint="default"/>
        <w:lang w:val="es-ES" w:eastAsia="en-US" w:bidi="ar-SA"/>
      </w:rPr>
    </w:lvl>
    <w:lvl w:ilvl="5" w:tplc="6AEC669E">
      <w:numFmt w:val="bullet"/>
      <w:lvlText w:val="•"/>
      <w:lvlJc w:val="left"/>
      <w:pPr>
        <w:ind w:left="5170" w:hanging="360"/>
      </w:pPr>
      <w:rPr>
        <w:rFonts w:hint="default"/>
        <w:lang w:val="es-ES" w:eastAsia="en-US" w:bidi="ar-SA"/>
      </w:rPr>
    </w:lvl>
    <w:lvl w:ilvl="6" w:tplc="37287316">
      <w:numFmt w:val="bullet"/>
      <w:lvlText w:val="•"/>
      <w:lvlJc w:val="left"/>
      <w:pPr>
        <w:ind w:left="6008" w:hanging="360"/>
      </w:pPr>
      <w:rPr>
        <w:rFonts w:hint="default"/>
        <w:lang w:val="es-ES" w:eastAsia="en-US" w:bidi="ar-SA"/>
      </w:rPr>
    </w:lvl>
    <w:lvl w:ilvl="7" w:tplc="8BEC7208">
      <w:numFmt w:val="bullet"/>
      <w:lvlText w:val="•"/>
      <w:lvlJc w:val="left"/>
      <w:pPr>
        <w:ind w:left="6846" w:hanging="360"/>
      </w:pPr>
      <w:rPr>
        <w:rFonts w:hint="default"/>
        <w:lang w:val="es-ES" w:eastAsia="en-US" w:bidi="ar-SA"/>
      </w:rPr>
    </w:lvl>
    <w:lvl w:ilvl="8" w:tplc="10F49DC0">
      <w:numFmt w:val="bullet"/>
      <w:lvlText w:val="•"/>
      <w:lvlJc w:val="left"/>
      <w:pPr>
        <w:ind w:left="7684" w:hanging="360"/>
      </w:pPr>
      <w:rPr>
        <w:rFonts w:hint="default"/>
        <w:lang w:val="es-ES" w:eastAsia="en-US" w:bidi="ar-SA"/>
      </w:rPr>
    </w:lvl>
  </w:abstractNum>
  <w:abstractNum w:abstractNumId="2" w15:restartNumberingAfterBreak="0">
    <w:nsid w:val="1DAE6657"/>
    <w:multiLevelType w:val="hybridMultilevel"/>
    <w:tmpl w:val="EBF6D360"/>
    <w:lvl w:ilvl="0" w:tplc="ABA68784">
      <w:start w:val="1"/>
      <w:numFmt w:val="decimal"/>
      <w:lvlText w:val="%1."/>
      <w:lvlJc w:val="left"/>
      <w:pPr>
        <w:ind w:left="261" w:hanging="290"/>
        <w:jc w:val="left"/>
      </w:pPr>
      <w:rPr>
        <w:rFonts w:ascii="Arial" w:eastAsia="Arial" w:hAnsi="Arial" w:cs="Arial" w:hint="default"/>
        <w:b w:val="0"/>
        <w:bCs w:val="0"/>
        <w:i/>
        <w:iCs/>
        <w:spacing w:val="-1"/>
        <w:w w:val="100"/>
        <w:sz w:val="22"/>
        <w:szCs w:val="22"/>
        <w:lang w:val="es-ES" w:eastAsia="en-US" w:bidi="ar-SA"/>
      </w:rPr>
    </w:lvl>
    <w:lvl w:ilvl="1" w:tplc="5D4E0644">
      <w:numFmt w:val="bullet"/>
      <w:lvlText w:val="●"/>
      <w:lvlJc w:val="left"/>
      <w:pPr>
        <w:ind w:left="981" w:hanging="360"/>
      </w:pPr>
      <w:rPr>
        <w:rFonts w:ascii="Arial" w:eastAsia="Arial" w:hAnsi="Arial" w:cs="Arial" w:hint="default"/>
        <w:b w:val="0"/>
        <w:bCs w:val="0"/>
        <w:i/>
        <w:iCs/>
        <w:spacing w:val="0"/>
        <w:w w:val="100"/>
        <w:sz w:val="22"/>
        <w:szCs w:val="22"/>
        <w:lang w:val="es-ES" w:eastAsia="en-US" w:bidi="ar-SA"/>
      </w:rPr>
    </w:lvl>
    <w:lvl w:ilvl="2" w:tplc="A9FC9BF8">
      <w:numFmt w:val="bullet"/>
      <w:lvlText w:val="•"/>
      <w:lvlJc w:val="left"/>
      <w:pPr>
        <w:ind w:left="1911" w:hanging="360"/>
      </w:pPr>
      <w:rPr>
        <w:rFonts w:hint="default"/>
        <w:lang w:val="es-ES" w:eastAsia="en-US" w:bidi="ar-SA"/>
      </w:rPr>
    </w:lvl>
    <w:lvl w:ilvl="3" w:tplc="26E0D2B4">
      <w:numFmt w:val="bullet"/>
      <w:lvlText w:val="•"/>
      <w:lvlJc w:val="left"/>
      <w:pPr>
        <w:ind w:left="2842" w:hanging="360"/>
      </w:pPr>
      <w:rPr>
        <w:rFonts w:hint="default"/>
        <w:lang w:val="es-ES" w:eastAsia="en-US" w:bidi="ar-SA"/>
      </w:rPr>
    </w:lvl>
    <w:lvl w:ilvl="4" w:tplc="F3547342">
      <w:numFmt w:val="bullet"/>
      <w:lvlText w:val="•"/>
      <w:lvlJc w:val="left"/>
      <w:pPr>
        <w:ind w:left="3773" w:hanging="360"/>
      </w:pPr>
      <w:rPr>
        <w:rFonts w:hint="default"/>
        <w:lang w:val="es-ES" w:eastAsia="en-US" w:bidi="ar-SA"/>
      </w:rPr>
    </w:lvl>
    <w:lvl w:ilvl="5" w:tplc="3C527FBE">
      <w:numFmt w:val="bullet"/>
      <w:lvlText w:val="•"/>
      <w:lvlJc w:val="left"/>
      <w:pPr>
        <w:ind w:left="4704" w:hanging="360"/>
      </w:pPr>
      <w:rPr>
        <w:rFonts w:hint="default"/>
        <w:lang w:val="es-ES" w:eastAsia="en-US" w:bidi="ar-SA"/>
      </w:rPr>
    </w:lvl>
    <w:lvl w:ilvl="6" w:tplc="0F465ACC">
      <w:numFmt w:val="bullet"/>
      <w:lvlText w:val="•"/>
      <w:lvlJc w:val="left"/>
      <w:pPr>
        <w:ind w:left="5635" w:hanging="360"/>
      </w:pPr>
      <w:rPr>
        <w:rFonts w:hint="default"/>
        <w:lang w:val="es-ES" w:eastAsia="en-US" w:bidi="ar-SA"/>
      </w:rPr>
    </w:lvl>
    <w:lvl w:ilvl="7" w:tplc="CC6CF2DA">
      <w:numFmt w:val="bullet"/>
      <w:lvlText w:val="•"/>
      <w:lvlJc w:val="left"/>
      <w:pPr>
        <w:ind w:left="6566" w:hanging="360"/>
      </w:pPr>
      <w:rPr>
        <w:rFonts w:hint="default"/>
        <w:lang w:val="es-ES" w:eastAsia="en-US" w:bidi="ar-SA"/>
      </w:rPr>
    </w:lvl>
    <w:lvl w:ilvl="8" w:tplc="2454F590">
      <w:numFmt w:val="bullet"/>
      <w:lvlText w:val="•"/>
      <w:lvlJc w:val="left"/>
      <w:pPr>
        <w:ind w:left="7497" w:hanging="360"/>
      </w:pPr>
      <w:rPr>
        <w:rFonts w:hint="default"/>
        <w:lang w:val="es-ES"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24F"/>
    <w:rsid w:val="00507B58"/>
    <w:rsid w:val="00D7024F"/>
    <w:rsid w:val="00DC3C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E5858"/>
  <w15:docId w15:val="{D525ADDA-85DD-40FE-B525-C018C74D2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979"/>
      <w:outlineLvl w:val="0"/>
    </w:pPr>
    <w:rPr>
      <w:rFonts w:ascii="Arial" w:eastAsia="Arial" w:hAnsi="Arial" w:cs="Arial"/>
      <w:b/>
      <w:bCs/>
    </w:rPr>
  </w:style>
  <w:style w:type="paragraph" w:styleId="Ttulo2">
    <w:name w:val="heading 2"/>
    <w:basedOn w:val="Normal"/>
    <w:uiPriority w:val="9"/>
    <w:unhideWhenUsed/>
    <w:qFormat/>
    <w:pPr>
      <w:ind w:left="261"/>
      <w:jc w:val="both"/>
      <w:outlineLvl w:val="1"/>
    </w:pPr>
    <w:rPr>
      <w:rFonts w:ascii="Arial" w:eastAsia="Arial" w:hAnsi="Arial" w:cs="Arial"/>
      <w:b/>
      <w:bCs/>
    </w:rPr>
  </w:style>
  <w:style w:type="paragraph" w:styleId="Ttulo3">
    <w:name w:val="heading 3"/>
    <w:basedOn w:val="Normal"/>
    <w:uiPriority w:val="9"/>
    <w:unhideWhenUsed/>
    <w:qFormat/>
    <w:pPr>
      <w:ind w:left="261" w:right="261"/>
      <w:jc w:val="both"/>
      <w:outlineLvl w:val="2"/>
    </w:pPr>
    <w:rPr>
      <w:rFonts w:ascii="Arial" w:eastAsia="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59"/>
      <w:ind w:left="261"/>
    </w:pPr>
    <w:rPr>
      <w:rFonts w:ascii="Cambria" w:eastAsia="Cambria" w:hAnsi="Cambria" w:cs="Cambria"/>
      <w:b/>
      <w:bCs/>
      <w:i/>
      <w:iCs/>
    </w:rPr>
  </w:style>
  <w:style w:type="paragraph" w:styleId="Textoindependiente">
    <w:name w:val="Body Text"/>
    <w:basedOn w:val="Normal"/>
    <w:uiPriority w:val="1"/>
    <w:qFormat/>
  </w:style>
  <w:style w:type="paragraph" w:styleId="Prrafodelista">
    <w:name w:val="List Paragraph"/>
    <w:basedOn w:val="Normal"/>
    <w:uiPriority w:val="1"/>
    <w:qFormat/>
    <w:pPr>
      <w:ind w:left="980" w:hanging="359"/>
    </w:pPr>
    <w:rPr>
      <w:rFonts w:ascii="Arial" w:eastAsia="Arial" w:hAnsi="Arial" w:cs="Arial"/>
    </w:rPr>
  </w:style>
  <w:style w:type="paragraph" w:customStyle="1" w:styleId="TableParagraph">
    <w:name w:val="Table Paragraph"/>
    <w:basedOn w:val="Normal"/>
    <w:uiPriority w:val="1"/>
    <w:qFormat/>
    <w:pPr>
      <w:ind w:left="96"/>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hyperlink" Target="https://www.osce.org/files/f/documents/8/4/444640.pdf"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ccjcolombia.org/Comunidad"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ohchr.org/es/special-procedures/sr-religion-or-belief/antisemitism" TargetMode="External"/><Relationship Id="rId25" Type="http://schemas.openxmlformats.org/officeDocument/2006/relationships/hyperlink" Target="https://www.un.org/sustainabledevelopment/es/objetivos-de-desarrollo-sostenible/" TargetMode="External"/><Relationship Id="rId2" Type="http://schemas.openxmlformats.org/officeDocument/2006/relationships/styles" Target="styles.xml"/><Relationship Id="rId16" Type="http://schemas.openxmlformats.org/officeDocument/2006/relationships/hyperlink" Target="https://www.yadvashem.org/es/holocaust/encyclopedia/antisemitismo.html" TargetMode="External"/><Relationship Id="rId20" Type="http://schemas.openxmlformats.org/officeDocument/2006/relationships/hyperlink" Target="https://cnnespanol.cnn.com/2023/11/09/que-es-antisemitismo-historia-ori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s://uvallsc.s3.amazonaws.com/travaux/s3fs-public/E-1986-22__E-CN_4-1986-65_0.pdf?null" TargetMode="Externa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yperlink" Target="https://www.refworld.org/legal/resolution/unchr/1986/en/13492" TargetMode="External"/><Relationship Id="rId10" Type="http://schemas.openxmlformats.org/officeDocument/2006/relationships/image" Target="media/image4.png"/><Relationship Id="rId19" Type="http://schemas.openxmlformats.org/officeDocument/2006/relationships/hyperlink" Target="https://digitalhate.net/inicio.php?year=_2023"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 Id="rId22" Type="http://schemas.openxmlformats.org/officeDocument/2006/relationships/hyperlink" Target="https://uvallsc.s3.amazonaws.com/travaux/s3fs-public/E-1986-22__E-CN_4-1986-65_0.pdf?nul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6248</Words>
  <Characters>34367</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PONENCIA PA 603.docx</vt:lpstr>
    </vt:vector>
  </TitlesOfParts>
  <Company/>
  <LinksUpToDate>false</LinksUpToDate>
  <CharactersWithSpaces>40534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PONENCIA PA 603.docx</dc:title>
  <dc:creator>H.CONCEJAL EDISON JULIAN FORERO CASTELBLANCO</dc:creator>
  <cp:lastModifiedBy>H.CONCEJAL EDISON JULIAN FORERO CASTELBLANCO</cp:lastModifiedBy>
  <cp:revision>2</cp:revision>
  <cp:lastPrinted>2025-11-10T15:29:00Z</cp:lastPrinted>
  <dcterms:created xsi:type="dcterms:W3CDTF">2025-11-10T15:41:00Z</dcterms:created>
  <dcterms:modified xsi:type="dcterms:W3CDTF">2025-11-10T15:41:00Z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2025-08-19T00:00:00Z</vt:filetime>
  </property>
  <property fmtid="{D5CDD505-2E9C-101B-9397-08002B2CF9AE}" pid="3" name="Producer">
    <vt:lpwstr>Skia/PDF m141 Google Docs Renderer</vt:lpwstr>
  </property>
  <property fmtid="{D5CDD505-2E9C-101B-9397-08002B2CF9AE}" pid="4" name="LastSaved">
    <vt:filetime>2025-08-19T00:00:00Z</vt:filetime>
  </property>
</Properties>
</file>